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F9" w:rsidRPr="00E662E1" w:rsidRDefault="00D579F9" w:rsidP="00D579F9"/>
    <w:p w:rsidR="00D579F9" w:rsidRPr="00311C89" w:rsidRDefault="00D579F9" w:rsidP="00D579F9">
      <w:pPr>
        <w:tabs>
          <w:tab w:val="left" w:pos="720"/>
        </w:tabs>
        <w:rPr>
          <w:b/>
        </w:rPr>
      </w:pPr>
      <w:r w:rsidRPr="00311C89">
        <w:rPr>
          <w:b/>
        </w:rPr>
        <w:t>Section 245.815  Notice and Approval Before Commencement of High Volume Horizontal Hydraulic Fracturing Operations</w:t>
      </w:r>
    </w:p>
    <w:p w:rsidR="00D579F9" w:rsidRPr="001C3C2E" w:rsidRDefault="00D579F9" w:rsidP="0020021B"/>
    <w:p w:rsidR="00D579F9" w:rsidRPr="00311C89" w:rsidRDefault="00D579F9" w:rsidP="007F0E33">
      <w:pPr>
        <w:autoSpaceDE w:val="0"/>
        <w:autoSpaceDN w:val="0"/>
        <w:adjustRightInd w:val="0"/>
      </w:pPr>
      <w:r w:rsidRPr="00311C89">
        <w:t xml:space="preserve">Before commencement of </w:t>
      </w:r>
      <w:r w:rsidR="00290716" w:rsidRPr="00290716">
        <w:t>HVHHF</w:t>
      </w:r>
      <w:r w:rsidRPr="00311C89">
        <w:t xml:space="preserve"> operations, the permittee must notify and receive written approval from the Department by U.S. mail or electronic mail.  Department approval for </w:t>
      </w:r>
      <w:r w:rsidR="00290716" w:rsidRPr="00290716">
        <w:t>HVHHF</w:t>
      </w:r>
      <w:r w:rsidRPr="00311C89">
        <w:t xml:space="preserve"> operations shall be based on the permittee</w:t>
      </w:r>
      <w:r w:rsidR="00D727CB">
        <w:t>'</w:t>
      </w:r>
      <w:r w:rsidRPr="00311C89">
        <w:t xml:space="preserve">s compliance with the following: </w:t>
      </w:r>
    </w:p>
    <w:p w:rsidR="00D579F9" w:rsidRDefault="00D579F9" w:rsidP="0020021B"/>
    <w:p w:rsidR="00D579F9" w:rsidRPr="001C3C2E" w:rsidRDefault="00D579F9" w:rsidP="007F0E33">
      <w:pPr>
        <w:autoSpaceDE w:val="0"/>
        <w:autoSpaceDN w:val="0"/>
        <w:adjustRightInd w:val="0"/>
        <w:ind w:left="1440" w:hanging="720"/>
      </w:pPr>
      <w:r w:rsidRPr="00311C89">
        <w:t>a)</w:t>
      </w:r>
      <w:r w:rsidRPr="001C3C2E">
        <w:tab/>
      </w:r>
      <w:r w:rsidRPr="00311C89">
        <w:rPr>
          <w:i/>
        </w:rPr>
        <w:t>The permittee shall notify the Department</w:t>
      </w:r>
      <w:r w:rsidR="00D727CB">
        <w:rPr>
          <w:i/>
        </w:rPr>
        <w:t>'</w:t>
      </w:r>
      <w:r w:rsidRPr="00311C89">
        <w:rPr>
          <w:i/>
        </w:rPr>
        <w:t>s</w:t>
      </w:r>
      <w:r w:rsidRPr="001C3C2E">
        <w:t xml:space="preserve"> </w:t>
      </w:r>
      <w:r w:rsidRPr="00311C89">
        <w:t xml:space="preserve">District Office </w:t>
      </w:r>
      <w:r w:rsidRPr="00311C89">
        <w:rPr>
          <w:i/>
        </w:rPr>
        <w:t>by phone</w:t>
      </w:r>
      <w:r w:rsidRPr="001C3C2E">
        <w:t xml:space="preserve"> </w:t>
      </w:r>
      <w:r w:rsidRPr="00311C89">
        <w:t>and</w:t>
      </w:r>
      <w:r>
        <w:t xml:space="preserve"> </w:t>
      </w:r>
      <w:r w:rsidRPr="00311C89">
        <w:rPr>
          <w:i/>
        </w:rPr>
        <w:t>electronic</w:t>
      </w:r>
      <w:r>
        <w:t xml:space="preserve"> </w:t>
      </w:r>
      <w:r w:rsidRPr="00311C89">
        <w:t>mail</w:t>
      </w:r>
      <w:r>
        <w:t xml:space="preserve"> </w:t>
      </w:r>
      <w:r w:rsidRPr="00311C89">
        <w:rPr>
          <w:i/>
        </w:rPr>
        <w:t>or letter at least 48 hours</w:t>
      </w:r>
      <w:r w:rsidRPr="001C3C2E">
        <w:t xml:space="preserve"> </w:t>
      </w:r>
      <w:r w:rsidRPr="00311C89">
        <w:t>before</w:t>
      </w:r>
      <w:r w:rsidRPr="001C3C2E">
        <w:t xml:space="preserve"> </w:t>
      </w:r>
      <w:r w:rsidRPr="00311C89">
        <w:rPr>
          <w:i/>
        </w:rPr>
        <w:t>the commencement of high volume horizontal hydraulic fracturing operations</w:t>
      </w:r>
      <w:r w:rsidRPr="001C3C2E">
        <w:t xml:space="preserve"> </w:t>
      </w:r>
      <w:r w:rsidRPr="00311C89">
        <w:t>to enable an inspector to be present</w:t>
      </w:r>
      <w:r w:rsidR="002656AA">
        <w:t xml:space="preserve"> (Section 1-75(a)</w:t>
      </w:r>
      <w:r w:rsidR="007F0E33">
        <w:t>(3)</w:t>
      </w:r>
      <w:r w:rsidR="002656AA">
        <w:t xml:space="preserve"> of the Act)</w:t>
      </w:r>
      <w:r w:rsidRPr="00311C89">
        <w:t xml:space="preserve">.  The notification under this subsection shall be notice for all stages of a multiple-stage </w:t>
      </w:r>
      <w:r w:rsidR="00290716" w:rsidRPr="00290716">
        <w:t>HVHHF</w:t>
      </w:r>
      <w:r w:rsidRPr="00311C89">
        <w:t xml:space="preserve"> treatment.</w:t>
      </w:r>
    </w:p>
    <w:p w:rsidR="00D579F9" w:rsidRDefault="00D579F9" w:rsidP="0020021B"/>
    <w:p w:rsidR="00D579F9" w:rsidRPr="007F5463" w:rsidRDefault="00D579F9" w:rsidP="007F0E33">
      <w:pPr>
        <w:autoSpaceDE w:val="0"/>
        <w:autoSpaceDN w:val="0"/>
        <w:adjustRightInd w:val="0"/>
        <w:ind w:left="1440" w:hanging="720"/>
      </w:pPr>
      <w:r w:rsidRPr="00311C89">
        <w:t>b)</w:t>
      </w:r>
      <w:r w:rsidRPr="00A9107C">
        <w:tab/>
      </w:r>
      <w:r w:rsidRPr="00311C89">
        <w:rPr>
          <w:i/>
        </w:rPr>
        <w:t>Prior to conducting high volume horizontal hydraulic fracturing operations at a well site, the permittee shall cause to be plugged all previously</w:t>
      </w:r>
      <w:r w:rsidRPr="00A9107C">
        <w:t xml:space="preserve"> </w:t>
      </w:r>
      <w:r w:rsidRPr="00311C89">
        <w:t>abandoned</w:t>
      </w:r>
      <w:r w:rsidRPr="00A9107C">
        <w:rPr>
          <w:u w:val="single"/>
        </w:rPr>
        <w:t xml:space="preserve"> </w:t>
      </w:r>
      <w:r w:rsidRPr="00311C89">
        <w:rPr>
          <w:i/>
        </w:rPr>
        <w:t>unplugged</w:t>
      </w:r>
      <w:r w:rsidRPr="00A9107C">
        <w:t xml:space="preserve"> </w:t>
      </w:r>
      <w:r w:rsidRPr="00311C89">
        <w:t>or insufficiently plugged</w:t>
      </w:r>
      <w:r w:rsidRPr="00A9107C">
        <w:t xml:space="preserve"> </w:t>
      </w:r>
      <w:r w:rsidRPr="00311C89">
        <w:rPr>
          <w:i/>
        </w:rPr>
        <w:t>well bores within 750 feet of any part of the horizontal well bore that penetrated within 400 vertical feet of the</w:t>
      </w:r>
      <w:r w:rsidRPr="00A9107C">
        <w:t xml:space="preserve"> </w:t>
      </w:r>
      <w:r w:rsidRPr="00311C89">
        <w:t>geologic</w:t>
      </w:r>
      <w:r w:rsidRPr="00A9107C">
        <w:t xml:space="preserve"> </w:t>
      </w:r>
      <w:r w:rsidRPr="00311C89">
        <w:rPr>
          <w:i/>
        </w:rPr>
        <w:t>formation that will be stimulated as part of the high volume horizontal hydraulic fracturing operations</w:t>
      </w:r>
      <w:r w:rsidR="005B1BEF">
        <w:rPr>
          <w:i/>
        </w:rPr>
        <w:t xml:space="preserve"> </w:t>
      </w:r>
      <w:r w:rsidR="005B1BEF">
        <w:t>(Section 1-95(b) of the Act)</w:t>
      </w:r>
      <w:r w:rsidR="00315B6B">
        <w:t>.</w:t>
      </w:r>
      <w:r w:rsidR="00C61837">
        <w:t xml:space="preserve"> </w:t>
      </w:r>
      <w:r w:rsidR="00C61837" w:rsidRPr="007F5463">
        <w:t>In determining whether a well has been sufficiently plugged, the Department will consider, but is not limited to, well completion reports, cementing records, well construction records, cement bond logs, tracer surveys, oxygen activation logs and plugging records. Plugging under this subsection shall be performed as required by Section 245.1010.</w:t>
      </w:r>
    </w:p>
    <w:p w:rsidR="00315B6B" w:rsidRPr="007F5463" w:rsidRDefault="00315B6B" w:rsidP="0020021B"/>
    <w:p w:rsidR="00EA746E" w:rsidRDefault="00D579F9" w:rsidP="003246EE">
      <w:pPr>
        <w:autoSpaceDE w:val="0"/>
        <w:autoSpaceDN w:val="0"/>
        <w:adjustRightInd w:val="0"/>
        <w:ind w:left="1440" w:hanging="720"/>
      </w:pPr>
      <w:r w:rsidRPr="00311C89">
        <w:t>c)</w:t>
      </w:r>
      <w:r w:rsidRPr="00311C89">
        <w:tab/>
        <w:t>Baseline water quality sampling of all water sources within 1,500 feet of the well site must be completed pursuant to Section 245.600(b)</w:t>
      </w:r>
      <w:r w:rsidR="002656AA">
        <w:t>.</w:t>
      </w:r>
    </w:p>
    <w:p w:rsidR="00EA746E" w:rsidRDefault="00EA746E" w:rsidP="00B3636E"/>
    <w:p w:rsidR="003246EE" w:rsidRPr="00A93F20" w:rsidRDefault="003246EE" w:rsidP="003246EE">
      <w:pPr>
        <w:autoSpaceDE w:val="0"/>
        <w:autoSpaceDN w:val="0"/>
        <w:adjustRightInd w:val="0"/>
        <w:ind w:left="1440" w:hanging="720"/>
        <w:rPr>
          <w:b/>
        </w:rPr>
      </w:pPr>
      <w:r w:rsidRPr="00A93F20">
        <w:t>d)</w:t>
      </w:r>
      <w:r w:rsidRPr="00A93F20">
        <w:tab/>
        <w:t xml:space="preserve">All tests required </w:t>
      </w:r>
      <w:r w:rsidR="00EA746E">
        <w:t>by</w:t>
      </w:r>
      <w:r w:rsidRPr="00A93F20">
        <w:t xml:space="preserve"> the following Sections</w:t>
      </w:r>
      <w:r w:rsidR="00EA746E">
        <w:t xml:space="preserve"> shall be conducted</w:t>
      </w:r>
      <w:r w:rsidRPr="00A93F20">
        <w:t>:</w:t>
      </w:r>
    </w:p>
    <w:p w:rsidR="003246EE" w:rsidRPr="00A93F20" w:rsidRDefault="003246EE" w:rsidP="00B3636E"/>
    <w:p w:rsidR="003246EE" w:rsidRPr="00A93F20" w:rsidRDefault="003246EE" w:rsidP="003246EE">
      <w:pPr>
        <w:autoSpaceDE w:val="0"/>
        <w:autoSpaceDN w:val="0"/>
        <w:adjustRightInd w:val="0"/>
        <w:ind w:left="2160" w:hanging="720"/>
      </w:pPr>
      <w:r w:rsidRPr="00A93F20">
        <w:t>1)</w:t>
      </w:r>
      <w:r w:rsidRPr="00A93F20">
        <w:tab/>
        <w:t>Section 245.540: well casing internal mechanical integrity tests (</w:t>
      </w:r>
      <w:r w:rsidR="005664FB">
        <w:t xml:space="preserve">see </w:t>
      </w:r>
      <w:r w:rsidRPr="00A93F20">
        <w:t>Section</w:t>
      </w:r>
      <w:r>
        <w:t>s</w:t>
      </w:r>
      <w:r w:rsidRPr="00A93F20">
        <w:t xml:space="preserve"> 1-75(b)(1) and 1-70(d)(16)</w:t>
      </w:r>
      <w:r>
        <w:t xml:space="preserve"> of the Act)</w:t>
      </w:r>
      <w:r w:rsidR="005664FB">
        <w:t>;</w:t>
      </w:r>
    </w:p>
    <w:p w:rsidR="003246EE" w:rsidRPr="00A93F20" w:rsidRDefault="003246EE" w:rsidP="00B3636E"/>
    <w:p w:rsidR="003246EE" w:rsidRPr="00A93F20" w:rsidRDefault="003246EE" w:rsidP="003246EE">
      <w:pPr>
        <w:autoSpaceDE w:val="0"/>
        <w:autoSpaceDN w:val="0"/>
        <w:adjustRightInd w:val="0"/>
        <w:ind w:left="2160" w:hanging="720"/>
      </w:pPr>
      <w:r w:rsidRPr="00A93F20">
        <w:t>2)</w:t>
      </w:r>
      <w:r w:rsidRPr="00A93F20">
        <w:tab/>
        <w:t>Section 245.580: formation integrity tests (</w:t>
      </w:r>
      <w:r w:rsidR="005664FB">
        <w:t xml:space="preserve">see </w:t>
      </w:r>
      <w:r w:rsidRPr="00A93F20">
        <w:t>Section</w:t>
      </w:r>
      <w:r>
        <w:t>s</w:t>
      </w:r>
      <w:r w:rsidRPr="00A93F20">
        <w:t xml:space="preserve"> 1-75(b)(1) and 1-70(d)(18)</w:t>
      </w:r>
      <w:r>
        <w:t xml:space="preserve"> of the Act)</w:t>
      </w:r>
      <w:r w:rsidR="005664FB">
        <w:t>;</w:t>
      </w:r>
    </w:p>
    <w:p w:rsidR="003246EE" w:rsidRPr="00A93F20" w:rsidRDefault="003246EE" w:rsidP="00B3636E"/>
    <w:p w:rsidR="003246EE" w:rsidRPr="00A93F20" w:rsidRDefault="003246EE" w:rsidP="003246EE">
      <w:pPr>
        <w:autoSpaceDE w:val="0"/>
        <w:autoSpaceDN w:val="0"/>
        <w:adjustRightInd w:val="0"/>
        <w:ind w:left="2160" w:hanging="720"/>
      </w:pPr>
      <w:r w:rsidRPr="00A93F20">
        <w:t>3)</w:t>
      </w:r>
      <w:r w:rsidRPr="00A93F20">
        <w:tab/>
        <w:t>Section 245.805: hydraulic fracturing string pressure tests, if required (</w:t>
      </w:r>
      <w:r w:rsidR="005664FB">
        <w:t xml:space="preserve">see </w:t>
      </w:r>
      <w:r w:rsidRPr="00A93F20">
        <w:t>Section</w:t>
      </w:r>
      <w:r>
        <w:t>s</w:t>
      </w:r>
      <w:r w:rsidRPr="00A93F20">
        <w:t xml:space="preserve"> 1-75(b)(1) and 1-70(d)(17)</w:t>
      </w:r>
      <w:r>
        <w:t xml:space="preserve"> of the Act)</w:t>
      </w:r>
      <w:r w:rsidR="005664FB">
        <w:t xml:space="preserve">; </w:t>
      </w:r>
    </w:p>
    <w:p w:rsidR="003246EE" w:rsidRPr="00A93F20" w:rsidRDefault="003246EE" w:rsidP="00B3636E"/>
    <w:p w:rsidR="003246EE" w:rsidRDefault="003246EE" w:rsidP="003246EE">
      <w:pPr>
        <w:autoSpaceDE w:val="0"/>
        <w:autoSpaceDN w:val="0"/>
        <w:adjustRightInd w:val="0"/>
        <w:ind w:left="2160" w:hanging="720"/>
      </w:pPr>
      <w:r w:rsidRPr="00A93F20">
        <w:t>4)</w:t>
      </w:r>
      <w:r w:rsidRPr="00A93F20">
        <w:tab/>
        <w:t>Section 245.810: surface equipment pressure tests (</w:t>
      </w:r>
      <w:r w:rsidR="005664FB">
        <w:t xml:space="preserve">see </w:t>
      </w:r>
      <w:r w:rsidRPr="00A93F20">
        <w:t>Section 1-75(b)(2)</w:t>
      </w:r>
      <w:r>
        <w:t xml:space="preserve"> of the Act)</w:t>
      </w:r>
      <w:r w:rsidR="007B4870">
        <w:t>; and</w:t>
      </w:r>
    </w:p>
    <w:p w:rsidR="007B4870" w:rsidRDefault="007B4870" w:rsidP="00B3636E">
      <w:bookmarkStart w:id="0" w:name="_GoBack"/>
      <w:bookmarkEnd w:id="0"/>
    </w:p>
    <w:p w:rsidR="007B4870" w:rsidRPr="00A93F20" w:rsidRDefault="007B4870" w:rsidP="003246EE">
      <w:pPr>
        <w:autoSpaceDE w:val="0"/>
        <w:autoSpaceDN w:val="0"/>
        <w:adjustRightInd w:val="0"/>
        <w:ind w:left="2160" w:hanging="720"/>
      </w:pPr>
      <w:r>
        <w:t>5)</w:t>
      </w:r>
      <w:r>
        <w:tab/>
      </w:r>
      <w:r w:rsidRPr="007B4870">
        <w:t xml:space="preserve">All information previously requested by the Department shall be supplied to the Department, and any information that was accurate at the time of submission but no longer </w:t>
      </w:r>
      <w:r w:rsidR="00290716">
        <w:t xml:space="preserve">accurate shall be </w:t>
      </w:r>
      <w:r w:rsidRPr="007B4870">
        <w:t>updated.</w:t>
      </w:r>
    </w:p>
    <w:sectPr w:rsidR="007B4870" w:rsidRPr="00A93F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D29" w:rsidRDefault="00AB7D29">
      <w:r>
        <w:separator/>
      </w:r>
    </w:p>
  </w:endnote>
  <w:endnote w:type="continuationSeparator" w:id="0">
    <w:p w:rsidR="00AB7D29" w:rsidRDefault="00AB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D29" w:rsidRDefault="00AB7D29">
      <w:r>
        <w:separator/>
      </w:r>
    </w:p>
  </w:footnote>
  <w:footnote w:type="continuationSeparator" w:id="0">
    <w:p w:rsidR="00AB7D29" w:rsidRDefault="00AB7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2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21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6AA"/>
    <w:rsid w:val="002667B7"/>
    <w:rsid w:val="00267D8C"/>
    <w:rsid w:val="00272138"/>
    <w:rsid w:val="002721C1"/>
    <w:rsid w:val="00272986"/>
    <w:rsid w:val="00274640"/>
    <w:rsid w:val="002760EE"/>
    <w:rsid w:val="002772A5"/>
    <w:rsid w:val="002800A3"/>
    <w:rsid w:val="0028037A"/>
    <w:rsid w:val="00280FB4"/>
    <w:rsid w:val="00283152"/>
    <w:rsid w:val="00290686"/>
    <w:rsid w:val="0029071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B6B"/>
    <w:rsid w:val="00322AC2"/>
    <w:rsid w:val="00323B50"/>
    <w:rsid w:val="003246E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51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4F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BEF"/>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870"/>
    <w:rsid w:val="007B5ACF"/>
    <w:rsid w:val="007C4EE5"/>
    <w:rsid w:val="007D0B2D"/>
    <w:rsid w:val="007E5206"/>
    <w:rsid w:val="007F0E33"/>
    <w:rsid w:val="007F1A7F"/>
    <w:rsid w:val="007F28A2"/>
    <w:rsid w:val="007F2C31"/>
    <w:rsid w:val="007F3365"/>
    <w:rsid w:val="007F546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D2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36E"/>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6D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83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579F9"/>
    <w:rsid w:val="00D64B08"/>
    <w:rsid w:val="00D70D8F"/>
    <w:rsid w:val="00D727CB"/>
    <w:rsid w:val="00D767DE"/>
    <w:rsid w:val="00D76B84"/>
    <w:rsid w:val="00D77DCF"/>
    <w:rsid w:val="00D876AB"/>
    <w:rsid w:val="00D87E2A"/>
    <w:rsid w:val="00D90457"/>
    <w:rsid w:val="00D91B28"/>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46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8C7B8F-1E2D-4811-B3D7-DBBD795E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9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57599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357</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19</cp:revision>
  <dcterms:created xsi:type="dcterms:W3CDTF">2013-10-25T19:07:00Z</dcterms:created>
  <dcterms:modified xsi:type="dcterms:W3CDTF">2014-11-20T21:54:00Z</dcterms:modified>
</cp:coreProperties>
</file>