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5E" w:rsidRDefault="00C2025E" w:rsidP="003E2EAB">
      <w:pPr>
        <w:tabs>
          <w:tab w:val="left" w:pos="720"/>
        </w:tabs>
        <w:autoSpaceDE w:val="0"/>
        <w:autoSpaceDN w:val="0"/>
        <w:adjustRightInd w:val="0"/>
        <w:rPr>
          <w:b/>
        </w:rPr>
      </w:pPr>
    </w:p>
    <w:p w:rsidR="003E2EAB" w:rsidRPr="003E2EAB" w:rsidRDefault="003E2EAB" w:rsidP="003E2EAB">
      <w:pPr>
        <w:tabs>
          <w:tab w:val="left" w:pos="720"/>
        </w:tabs>
        <w:autoSpaceDE w:val="0"/>
        <w:autoSpaceDN w:val="0"/>
        <w:adjustRightInd w:val="0"/>
        <w:rPr>
          <w:b/>
        </w:rPr>
      </w:pPr>
      <w:r w:rsidRPr="003E2EAB">
        <w:rPr>
          <w:b/>
        </w:rPr>
        <w:t>Section 245.360  Judicial Review</w:t>
      </w:r>
    </w:p>
    <w:p w:rsidR="003E2EAB" w:rsidRPr="003E2EAB" w:rsidRDefault="003E2EAB" w:rsidP="003E2EAB">
      <w:pPr>
        <w:tabs>
          <w:tab w:val="left" w:pos="720"/>
        </w:tabs>
        <w:autoSpaceDE w:val="0"/>
        <w:autoSpaceDN w:val="0"/>
        <w:adjustRightInd w:val="0"/>
        <w:rPr>
          <w:b/>
        </w:rPr>
      </w:pPr>
    </w:p>
    <w:p w:rsidR="003E2EAB" w:rsidRPr="003E2EAB" w:rsidRDefault="003E2EAB" w:rsidP="003E2EAB">
      <w:pPr>
        <w:tabs>
          <w:tab w:val="left" w:pos="720"/>
        </w:tabs>
        <w:autoSpaceDE w:val="0"/>
        <w:autoSpaceDN w:val="0"/>
        <w:adjustRightInd w:val="0"/>
      </w:pPr>
      <w:r w:rsidRPr="003E2EAB">
        <w:rPr>
          <w:i/>
        </w:rPr>
        <w:t>All final administrative decisions, including issuance or denial of a permit, made by the Department under this</w:t>
      </w:r>
      <w:r w:rsidRPr="003E2EAB">
        <w:t xml:space="preserve"> Part </w:t>
      </w:r>
      <w:r w:rsidRPr="003E2EAB">
        <w:rPr>
          <w:i/>
        </w:rPr>
        <w:t xml:space="preserve">are subject to judicial review under the Administrative Review Law and </w:t>
      </w:r>
      <w:r w:rsidR="00116D5F" w:rsidRPr="00116D5F">
        <w:rPr>
          <w:i/>
        </w:rPr>
        <w:t>rules</w:t>
      </w:r>
      <w:r w:rsidR="00116D5F">
        <w:rPr>
          <w:i/>
        </w:rPr>
        <w:t xml:space="preserve"> </w:t>
      </w:r>
      <w:r w:rsidR="00CB487E" w:rsidRPr="00CB487E">
        <w:t>adopted under th</w:t>
      </w:r>
      <w:r w:rsidR="00116D5F">
        <w:t>at</w:t>
      </w:r>
      <w:r w:rsidR="00CB487E" w:rsidRPr="00CB487E">
        <w:t xml:space="preserve"> Law</w:t>
      </w:r>
      <w:r w:rsidRPr="003E2EAB">
        <w:t xml:space="preserve"> (Section 1-125 of the Act)</w:t>
      </w:r>
      <w:r w:rsidR="00A94CD7">
        <w:t>.</w:t>
      </w:r>
      <w:bookmarkStart w:id="0" w:name="_GoBack"/>
      <w:bookmarkEnd w:id="0"/>
    </w:p>
    <w:sectPr w:rsidR="003E2EAB" w:rsidRPr="003E2E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EAB" w:rsidRDefault="003E2EAB">
      <w:r>
        <w:separator/>
      </w:r>
    </w:p>
  </w:endnote>
  <w:endnote w:type="continuationSeparator" w:id="0">
    <w:p w:rsidR="003E2EAB" w:rsidRDefault="003E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EAB" w:rsidRDefault="003E2EAB">
      <w:r>
        <w:separator/>
      </w:r>
    </w:p>
  </w:footnote>
  <w:footnote w:type="continuationSeparator" w:id="0">
    <w:p w:rsidR="003E2EAB" w:rsidRDefault="003E2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A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D5F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EA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958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4CD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25E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87E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23B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20AA2-6792-400F-BC8C-7CD116A7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7</cp:revision>
  <dcterms:created xsi:type="dcterms:W3CDTF">2013-10-25T19:06:00Z</dcterms:created>
  <dcterms:modified xsi:type="dcterms:W3CDTF">2013-10-29T20:32:00Z</dcterms:modified>
</cp:coreProperties>
</file>