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09" w:rsidRDefault="009A0F09" w:rsidP="009A0F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0F09" w:rsidRDefault="009A0F09" w:rsidP="009A0F09">
      <w:pPr>
        <w:widowControl w:val="0"/>
        <w:autoSpaceDE w:val="0"/>
        <w:autoSpaceDN w:val="0"/>
        <w:adjustRightInd w:val="0"/>
        <w:jc w:val="center"/>
      </w:pPr>
      <w:r>
        <w:t>SUBPART N:  ISSUANCE OR TRANSFER OF PERMIT TO OPERATE</w:t>
      </w:r>
    </w:p>
    <w:sectPr w:rsidR="009A0F09" w:rsidSect="009A0F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F09"/>
    <w:rsid w:val="001C4443"/>
    <w:rsid w:val="005C3366"/>
    <w:rsid w:val="009A0F09"/>
    <w:rsid w:val="00A56E76"/>
    <w:rsid w:val="00B3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ISSUANCE OR TRANSFER OF PERMIT TO OPERATE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ISSUANCE OR TRANSFER OF PERMIT TO OPERATE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