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40B" w:rsidRDefault="0076340B" w:rsidP="0076340B">
      <w:pPr>
        <w:widowControl w:val="0"/>
        <w:autoSpaceDE w:val="0"/>
        <w:autoSpaceDN w:val="0"/>
        <w:adjustRightInd w:val="0"/>
      </w:pPr>
    </w:p>
    <w:p w:rsidR="0076340B" w:rsidRDefault="0076340B" w:rsidP="007634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240.1170  Plugging Fluid Waste Disposal and Well Site Restoration</w:t>
      </w:r>
      <w:r>
        <w:t xml:space="preserve"> </w:t>
      </w:r>
    </w:p>
    <w:p w:rsidR="0076340B" w:rsidRDefault="0076340B" w:rsidP="0076340B">
      <w:pPr>
        <w:widowControl w:val="0"/>
        <w:autoSpaceDE w:val="0"/>
        <w:autoSpaceDN w:val="0"/>
        <w:adjustRightInd w:val="0"/>
      </w:pPr>
    </w:p>
    <w:p w:rsidR="0076340B" w:rsidRDefault="0076340B" w:rsidP="0076340B">
      <w:pPr>
        <w:widowControl w:val="0"/>
        <w:autoSpaceDE w:val="0"/>
        <w:autoSpaceDN w:val="0"/>
        <w:adjustRightInd w:val="0"/>
      </w:pPr>
      <w:r>
        <w:t xml:space="preserve">Within 6 months after a well is plugged: </w:t>
      </w:r>
    </w:p>
    <w:p w:rsidR="00385D67" w:rsidRDefault="00385D67" w:rsidP="0076340B">
      <w:pPr>
        <w:widowControl w:val="0"/>
        <w:autoSpaceDE w:val="0"/>
        <w:autoSpaceDN w:val="0"/>
        <w:adjustRightInd w:val="0"/>
      </w:pPr>
    </w:p>
    <w:p w:rsidR="0076340B" w:rsidRDefault="0076340B" w:rsidP="0076340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free liquid fraction of the plugging fluid waste, consisting of produced water and crude oil, shall be removed from the pit and disposed of in a Class II Injection well (or in above ground tanks or containers pending disposal) prior to restoration.  The remaining plugging fluid wastes shall be disposed of by on-site burial. </w:t>
      </w:r>
    </w:p>
    <w:p w:rsidR="00385D67" w:rsidRDefault="00385D67" w:rsidP="0076340B">
      <w:pPr>
        <w:widowControl w:val="0"/>
        <w:autoSpaceDE w:val="0"/>
        <w:autoSpaceDN w:val="0"/>
        <w:adjustRightInd w:val="0"/>
        <w:ind w:left="1440" w:hanging="720"/>
      </w:pPr>
    </w:p>
    <w:p w:rsidR="0076340B" w:rsidRDefault="0076340B" w:rsidP="0076340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plugging pits shall be filled and leveled in a manner that allows the site to be returned to original use with no subsidence or leakage of fluids, and where applicable, with sufficient compaction to support farm machinery. </w:t>
      </w:r>
    </w:p>
    <w:p w:rsidR="00385D67" w:rsidRDefault="00385D67" w:rsidP="0076340B">
      <w:pPr>
        <w:widowControl w:val="0"/>
        <w:autoSpaceDE w:val="0"/>
        <w:autoSpaceDN w:val="0"/>
        <w:adjustRightInd w:val="0"/>
        <w:ind w:left="1440" w:hanging="720"/>
      </w:pPr>
    </w:p>
    <w:p w:rsidR="0076340B" w:rsidRDefault="0076340B" w:rsidP="0076340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drilling and production equipment, rock or concrete bases, machinery, and equipment debris shall be removed from the site. </w:t>
      </w:r>
    </w:p>
    <w:p w:rsidR="00385D67" w:rsidRDefault="00385D67" w:rsidP="0076340B">
      <w:pPr>
        <w:widowControl w:val="0"/>
        <w:autoSpaceDE w:val="0"/>
        <w:autoSpaceDN w:val="0"/>
        <w:adjustRightInd w:val="0"/>
        <w:ind w:left="1440" w:hanging="720"/>
      </w:pPr>
    </w:p>
    <w:p w:rsidR="0076340B" w:rsidRDefault="0076340B" w:rsidP="0076340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Casing shall be cut off at least 4 feet below the surface of the ground, and a steel plate welded on the casing or a mushroomed cap of cement approximately one foot in thickness shall be placed over the casing so that the top of the cap is at least 3 feet below ground level. </w:t>
      </w:r>
    </w:p>
    <w:p w:rsidR="00385D67" w:rsidRDefault="00385D67" w:rsidP="0076340B">
      <w:pPr>
        <w:widowControl w:val="0"/>
        <w:autoSpaceDE w:val="0"/>
        <w:autoSpaceDN w:val="0"/>
        <w:adjustRightInd w:val="0"/>
        <w:ind w:left="1440" w:hanging="720"/>
      </w:pPr>
    </w:p>
    <w:p w:rsidR="0076340B" w:rsidRDefault="0076340B" w:rsidP="0076340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Any drilling rat holes shall be filled with cement to no lower than 4 feet and no higher than 3 feet below ground level. </w:t>
      </w:r>
    </w:p>
    <w:p w:rsidR="00385D67" w:rsidRDefault="00385D67" w:rsidP="0076340B">
      <w:pPr>
        <w:widowControl w:val="0"/>
        <w:autoSpaceDE w:val="0"/>
        <w:autoSpaceDN w:val="0"/>
        <w:adjustRightInd w:val="0"/>
        <w:ind w:left="1440" w:hanging="720"/>
      </w:pPr>
    </w:p>
    <w:p w:rsidR="0076340B" w:rsidRDefault="0076340B" w:rsidP="0076340B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well site and all excavations, holes and pits shall be filled and the surface leveled. </w:t>
      </w:r>
    </w:p>
    <w:p w:rsidR="0076340B" w:rsidRDefault="0076340B" w:rsidP="0076340B">
      <w:pPr>
        <w:widowControl w:val="0"/>
        <w:autoSpaceDE w:val="0"/>
        <w:autoSpaceDN w:val="0"/>
        <w:adjustRightInd w:val="0"/>
        <w:ind w:left="1440" w:hanging="720"/>
      </w:pPr>
    </w:p>
    <w:p w:rsidR="00947F3C" w:rsidRDefault="00947F3C" w:rsidP="00947F3C">
      <w:pPr>
        <w:ind w:left="1440" w:hanging="720"/>
      </w:pPr>
      <w:r>
        <w:t>g)</w:t>
      </w:r>
      <w:r>
        <w:tab/>
        <w:t xml:space="preserve">Upon written request of the permittee, the Department may approve extensions of time, not to exceed a date 12 months after the plugging of the well, to complete the work required by </w:t>
      </w:r>
      <w:r w:rsidR="00D6560E">
        <w:t>sub</w:t>
      </w:r>
      <w:r w:rsidR="008876CA">
        <w:t>s</w:t>
      </w:r>
      <w:r>
        <w:t xml:space="preserve">ections (a) through (f).  All extension requests must be received by the Department no less than 10 calendar days prior to the expiration of the initial </w:t>
      </w:r>
      <w:r w:rsidR="00D6560E">
        <w:t>6</w:t>
      </w:r>
      <w:r>
        <w:t xml:space="preserve"> month period or any extensions </w:t>
      </w:r>
      <w:r w:rsidR="00D6560E">
        <w:t>of that time period</w:t>
      </w:r>
      <w:r>
        <w:t>.  When determining whether to grant an extension</w:t>
      </w:r>
      <w:r w:rsidR="00D6560E">
        <w:t>,</w:t>
      </w:r>
      <w:r>
        <w:t xml:space="preserve"> and in determining the length of any extensions, the Department will consider factors including, but not limited to:</w:t>
      </w:r>
    </w:p>
    <w:p w:rsidR="00947F3C" w:rsidRDefault="00947F3C" w:rsidP="00947F3C"/>
    <w:p w:rsidR="00947F3C" w:rsidRDefault="00947F3C" w:rsidP="00216912">
      <w:pPr>
        <w:ind w:left="2160" w:hanging="720"/>
      </w:pPr>
      <w:r>
        <w:t>1)</w:t>
      </w:r>
      <w:r>
        <w:tab/>
        <w:t>the permittee's diligence in completing the work since the well was plugged;</w:t>
      </w:r>
    </w:p>
    <w:p w:rsidR="00947F3C" w:rsidRDefault="00947F3C" w:rsidP="00216912"/>
    <w:p w:rsidR="00947F3C" w:rsidRDefault="00947F3C" w:rsidP="00216912">
      <w:pPr>
        <w:ind w:left="720" w:firstLine="720"/>
      </w:pPr>
      <w:r>
        <w:t>2)</w:t>
      </w:r>
      <w:r>
        <w:tab/>
        <w:t>weather conditions;</w:t>
      </w:r>
    </w:p>
    <w:p w:rsidR="00947F3C" w:rsidRDefault="00947F3C" w:rsidP="00947F3C"/>
    <w:p w:rsidR="00947F3C" w:rsidRDefault="00947F3C" w:rsidP="00947F3C">
      <w:pPr>
        <w:ind w:left="720" w:firstLine="720"/>
      </w:pPr>
      <w:r>
        <w:t>3)</w:t>
      </w:r>
      <w:r>
        <w:tab/>
        <w:t>amount and type of work completed;</w:t>
      </w:r>
    </w:p>
    <w:p w:rsidR="00947F3C" w:rsidRDefault="00947F3C" w:rsidP="00947F3C"/>
    <w:p w:rsidR="00947F3C" w:rsidRDefault="00947F3C" w:rsidP="00947F3C">
      <w:pPr>
        <w:ind w:left="720" w:firstLine="720"/>
      </w:pPr>
      <w:r>
        <w:t>4)</w:t>
      </w:r>
      <w:r>
        <w:tab/>
        <w:t>amount and type of work still remaining to be completed;</w:t>
      </w:r>
    </w:p>
    <w:p w:rsidR="00947F3C" w:rsidRDefault="00947F3C" w:rsidP="00947F3C"/>
    <w:p w:rsidR="00947F3C" w:rsidRDefault="00947F3C" w:rsidP="00947F3C">
      <w:pPr>
        <w:ind w:left="720" w:firstLine="720"/>
      </w:pPr>
      <w:r>
        <w:lastRenderedPageBreak/>
        <w:t>5)</w:t>
      </w:r>
      <w:r>
        <w:tab/>
        <w:t>number of wells and facilities involved in the work;</w:t>
      </w:r>
    </w:p>
    <w:p w:rsidR="00947F3C" w:rsidRDefault="00947F3C" w:rsidP="00947F3C"/>
    <w:p w:rsidR="00947F3C" w:rsidRDefault="00947F3C" w:rsidP="00947F3C">
      <w:pPr>
        <w:ind w:left="720" w:firstLine="720"/>
      </w:pPr>
      <w:r>
        <w:t>6)</w:t>
      </w:r>
      <w:r>
        <w:tab/>
        <w:t>written consent to extension from surface owner;</w:t>
      </w:r>
    </w:p>
    <w:p w:rsidR="00947F3C" w:rsidRDefault="00947F3C" w:rsidP="00947F3C"/>
    <w:p w:rsidR="00947F3C" w:rsidRDefault="00947F3C" w:rsidP="00947F3C">
      <w:pPr>
        <w:ind w:left="720" w:firstLine="720"/>
      </w:pPr>
      <w:r>
        <w:t>7)</w:t>
      </w:r>
      <w:r>
        <w:tab/>
        <w:t>availability of equipment and/or services; and</w:t>
      </w:r>
    </w:p>
    <w:p w:rsidR="00947F3C" w:rsidRDefault="00947F3C" w:rsidP="00947F3C"/>
    <w:p w:rsidR="00947F3C" w:rsidRDefault="00947F3C" w:rsidP="00947F3C">
      <w:pPr>
        <w:ind w:left="720" w:firstLine="720"/>
      </w:pPr>
      <w:r>
        <w:t>8)</w:t>
      </w:r>
      <w:r>
        <w:tab/>
        <w:t>conditions beyond the permittee's control.</w:t>
      </w:r>
    </w:p>
    <w:p w:rsidR="00EB35DD" w:rsidRDefault="00EB35DD" w:rsidP="00947F3C"/>
    <w:p w:rsidR="0076340B" w:rsidRDefault="00EB35DD" w:rsidP="00947F3C">
      <w:pPr>
        <w:ind w:firstLine="720"/>
      </w:pPr>
      <w:r>
        <w:t xml:space="preserve">(Source:  Amended at 40 Ill. Reg. </w:t>
      </w:r>
      <w:r w:rsidR="00263EA4">
        <w:t>7051</w:t>
      </w:r>
      <w:r>
        <w:t xml:space="preserve">, effective </w:t>
      </w:r>
      <w:bookmarkStart w:id="0" w:name="_GoBack"/>
      <w:r w:rsidR="00263EA4">
        <w:t>April 22, 2016</w:t>
      </w:r>
      <w:bookmarkEnd w:id="0"/>
      <w:r>
        <w:t>)</w:t>
      </w:r>
    </w:p>
    <w:sectPr w:rsidR="0076340B" w:rsidSect="007634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340B"/>
    <w:rsid w:val="00216912"/>
    <w:rsid w:val="00263EA4"/>
    <w:rsid w:val="00385D67"/>
    <w:rsid w:val="005C3366"/>
    <w:rsid w:val="006A3166"/>
    <w:rsid w:val="006A6248"/>
    <w:rsid w:val="0076340B"/>
    <w:rsid w:val="007651E1"/>
    <w:rsid w:val="008876CA"/>
    <w:rsid w:val="00947F3C"/>
    <w:rsid w:val="00D6560E"/>
    <w:rsid w:val="00EB1F84"/>
    <w:rsid w:val="00EB35DD"/>
    <w:rsid w:val="00F3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F346BC1-832A-44E4-B712-B21C8FDE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Lane, Arlene L.</cp:lastModifiedBy>
  <cp:revision>3</cp:revision>
  <dcterms:created xsi:type="dcterms:W3CDTF">2016-04-13T14:27:00Z</dcterms:created>
  <dcterms:modified xsi:type="dcterms:W3CDTF">2016-05-05T16:53:00Z</dcterms:modified>
</cp:coreProperties>
</file>