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9F9" w:rsidRDefault="006C39F9" w:rsidP="006C39F9">
      <w:pPr>
        <w:widowControl w:val="0"/>
        <w:autoSpaceDE w:val="0"/>
        <w:autoSpaceDN w:val="0"/>
        <w:adjustRightInd w:val="0"/>
      </w:pPr>
      <w:bookmarkStart w:id="0" w:name="_GoBack"/>
      <w:bookmarkEnd w:id="0"/>
    </w:p>
    <w:p w:rsidR="006C39F9" w:rsidRDefault="006C39F9" w:rsidP="006C39F9">
      <w:pPr>
        <w:widowControl w:val="0"/>
        <w:autoSpaceDE w:val="0"/>
        <w:autoSpaceDN w:val="0"/>
        <w:adjustRightInd w:val="0"/>
      </w:pPr>
      <w:r>
        <w:rPr>
          <w:b/>
          <w:bCs/>
        </w:rPr>
        <w:t>Section 240.620  Remedial Cementing of Leaking Wells</w:t>
      </w:r>
      <w:r>
        <w:t xml:space="preserve"> </w:t>
      </w:r>
    </w:p>
    <w:p w:rsidR="006C39F9" w:rsidRDefault="006C39F9" w:rsidP="006C39F9">
      <w:pPr>
        <w:widowControl w:val="0"/>
        <w:autoSpaceDE w:val="0"/>
        <w:autoSpaceDN w:val="0"/>
        <w:adjustRightInd w:val="0"/>
      </w:pPr>
    </w:p>
    <w:p w:rsidR="006C39F9" w:rsidRDefault="006C39F9" w:rsidP="006C39F9">
      <w:pPr>
        <w:widowControl w:val="0"/>
        <w:autoSpaceDE w:val="0"/>
        <w:autoSpaceDN w:val="0"/>
        <w:adjustRightInd w:val="0"/>
      </w:pPr>
      <w:r>
        <w:t xml:space="preserve">If the Department determines through field observation that any well is leaking well bore fluid into the freshwater zone or onto the surface, remedial cementing shall be required.  The remedial cementing shall be accomplished by: </w:t>
      </w:r>
    </w:p>
    <w:p w:rsidR="000B3048" w:rsidRDefault="000B3048" w:rsidP="006C39F9">
      <w:pPr>
        <w:widowControl w:val="0"/>
        <w:autoSpaceDE w:val="0"/>
        <w:autoSpaceDN w:val="0"/>
        <w:adjustRightInd w:val="0"/>
      </w:pPr>
    </w:p>
    <w:p w:rsidR="006C39F9" w:rsidRDefault="006C39F9" w:rsidP="006C39F9">
      <w:pPr>
        <w:widowControl w:val="0"/>
        <w:autoSpaceDE w:val="0"/>
        <w:autoSpaceDN w:val="0"/>
        <w:adjustRightInd w:val="0"/>
        <w:ind w:left="1440" w:hanging="720"/>
      </w:pPr>
      <w:r>
        <w:t>a)</w:t>
      </w:r>
      <w:r>
        <w:tab/>
        <w:t xml:space="preserve">perforating and squeezing cement from fifty (50) feet below the base of the fresh water to the surface, or </w:t>
      </w:r>
    </w:p>
    <w:p w:rsidR="000B3048" w:rsidRDefault="000B3048" w:rsidP="006C39F9">
      <w:pPr>
        <w:widowControl w:val="0"/>
        <w:autoSpaceDE w:val="0"/>
        <w:autoSpaceDN w:val="0"/>
        <w:adjustRightInd w:val="0"/>
        <w:ind w:left="1440" w:hanging="720"/>
      </w:pPr>
    </w:p>
    <w:p w:rsidR="006C39F9" w:rsidRDefault="006C39F9" w:rsidP="006C39F9">
      <w:pPr>
        <w:widowControl w:val="0"/>
        <w:autoSpaceDE w:val="0"/>
        <w:autoSpaceDN w:val="0"/>
        <w:adjustRightInd w:val="0"/>
        <w:ind w:left="1440" w:hanging="720"/>
      </w:pPr>
      <w:r>
        <w:t>b)</w:t>
      </w:r>
      <w:r>
        <w:tab/>
        <w:t xml:space="preserve">by extending small diameter tubing behind the production casing to a depth of at least fifty (50) feet below the base of the fresh water and circulating cement to the surface. </w:t>
      </w:r>
    </w:p>
    <w:p w:rsidR="006C39F9" w:rsidRDefault="006C39F9" w:rsidP="006C39F9">
      <w:pPr>
        <w:widowControl w:val="0"/>
        <w:autoSpaceDE w:val="0"/>
        <w:autoSpaceDN w:val="0"/>
        <w:adjustRightInd w:val="0"/>
        <w:ind w:left="1440" w:hanging="720"/>
      </w:pPr>
    </w:p>
    <w:p w:rsidR="006C39F9" w:rsidRDefault="006C39F9" w:rsidP="000B3048">
      <w:pPr>
        <w:widowControl w:val="0"/>
        <w:autoSpaceDE w:val="0"/>
        <w:autoSpaceDN w:val="0"/>
        <w:adjustRightInd w:val="0"/>
        <w:ind w:left="720"/>
      </w:pPr>
      <w:r>
        <w:t xml:space="preserve">(Source:  Section repealed, new Section adopted at 15 Ill. Reg. 15493, effective October 10, 1991) </w:t>
      </w:r>
    </w:p>
    <w:sectPr w:rsidR="006C39F9" w:rsidSect="006C39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39F9"/>
    <w:rsid w:val="000B3048"/>
    <w:rsid w:val="003603A5"/>
    <w:rsid w:val="005C3366"/>
    <w:rsid w:val="006C39F9"/>
    <w:rsid w:val="00787A89"/>
    <w:rsid w:val="00E82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