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72" w:rsidRDefault="005F5772" w:rsidP="005F57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5772" w:rsidRDefault="005F5772" w:rsidP="005F57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225.60  Misfires</w:t>
      </w:r>
      <w:r>
        <w:t xml:space="preserve"> </w:t>
      </w:r>
    </w:p>
    <w:p w:rsidR="005F5772" w:rsidRDefault="005F5772" w:rsidP="005F5772">
      <w:pPr>
        <w:widowControl w:val="0"/>
        <w:autoSpaceDE w:val="0"/>
        <w:autoSpaceDN w:val="0"/>
        <w:adjustRightInd w:val="0"/>
      </w:pPr>
    </w:p>
    <w:p w:rsidR="005F5772" w:rsidRDefault="005F5772" w:rsidP="005F5772">
      <w:pPr>
        <w:widowControl w:val="0"/>
        <w:autoSpaceDE w:val="0"/>
        <w:autoSpaceDN w:val="0"/>
        <w:adjustRightInd w:val="0"/>
      </w:pPr>
      <w:r>
        <w:t xml:space="preserve">The following apply only in the event of a misfire: </w:t>
      </w:r>
    </w:p>
    <w:p w:rsidR="00DD55B2" w:rsidRDefault="00DD55B2" w:rsidP="005F5772">
      <w:pPr>
        <w:widowControl w:val="0"/>
        <w:autoSpaceDE w:val="0"/>
        <w:autoSpaceDN w:val="0"/>
        <w:adjustRightInd w:val="0"/>
      </w:pPr>
    </w:p>
    <w:p w:rsidR="005F5772" w:rsidRDefault="005F5772" w:rsidP="005F57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shot firer must summon the shot firer's immediate supervisor. </w:t>
      </w:r>
    </w:p>
    <w:p w:rsidR="00DD55B2" w:rsidRDefault="00DD55B2" w:rsidP="005F5772">
      <w:pPr>
        <w:widowControl w:val="0"/>
        <w:autoSpaceDE w:val="0"/>
        <w:autoSpaceDN w:val="0"/>
        <w:adjustRightInd w:val="0"/>
        <w:ind w:left="1440" w:hanging="720"/>
      </w:pPr>
    </w:p>
    <w:p w:rsidR="005F5772" w:rsidRDefault="005F5772" w:rsidP="005F57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shot firer must wait five (5) minutes after the blast before attempting to handle the misfire. </w:t>
      </w:r>
    </w:p>
    <w:p w:rsidR="00DD55B2" w:rsidRDefault="00DD55B2" w:rsidP="005F5772">
      <w:pPr>
        <w:widowControl w:val="0"/>
        <w:autoSpaceDE w:val="0"/>
        <w:autoSpaceDN w:val="0"/>
        <w:adjustRightInd w:val="0"/>
        <w:ind w:left="1440" w:hanging="720"/>
      </w:pPr>
    </w:p>
    <w:p w:rsidR="005F5772" w:rsidRDefault="005F5772" w:rsidP="005F577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shot firer, in the presence of the shot firer's immediate supervisor, then must: </w:t>
      </w:r>
    </w:p>
    <w:p w:rsidR="00DD55B2" w:rsidRDefault="00DD55B2" w:rsidP="005F5772">
      <w:pPr>
        <w:widowControl w:val="0"/>
        <w:autoSpaceDE w:val="0"/>
        <w:autoSpaceDN w:val="0"/>
        <w:adjustRightInd w:val="0"/>
        <w:ind w:left="2160" w:hanging="720"/>
      </w:pPr>
    </w:p>
    <w:p w:rsidR="005F5772" w:rsidRDefault="005F5772" w:rsidP="005F577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disconnect the blasting cable from the source of power and </w:t>
      </w:r>
    </w:p>
    <w:p w:rsidR="00DD55B2" w:rsidRDefault="00DD55B2" w:rsidP="005F5772">
      <w:pPr>
        <w:widowControl w:val="0"/>
        <w:autoSpaceDE w:val="0"/>
        <w:autoSpaceDN w:val="0"/>
        <w:adjustRightInd w:val="0"/>
        <w:ind w:left="2160" w:hanging="720"/>
      </w:pPr>
    </w:p>
    <w:p w:rsidR="005F5772" w:rsidRDefault="005F5772" w:rsidP="005F577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short-circuit (shunt) the battery end before the shot firer and shot firer's immediate supervisor examine the electric connections. </w:t>
      </w:r>
    </w:p>
    <w:p w:rsidR="00DD55B2" w:rsidRDefault="00DD55B2" w:rsidP="005F5772">
      <w:pPr>
        <w:widowControl w:val="0"/>
        <w:autoSpaceDE w:val="0"/>
        <w:autoSpaceDN w:val="0"/>
        <w:adjustRightInd w:val="0"/>
        <w:ind w:left="1440" w:hanging="720"/>
      </w:pPr>
    </w:p>
    <w:p w:rsidR="005F5772" w:rsidRDefault="005F5772" w:rsidP="005F577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shot firer, in the presence of the shot firer's immediate supervisor, may only remove permissible explosives with wooden tools by either of the following two ways: </w:t>
      </w:r>
    </w:p>
    <w:p w:rsidR="00DD55B2" w:rsidRDefault="00DD55B2" w:rsidP="005F5772">
      <w:pPr>
        <w:widowControl w:val="0"/>
        <w:autoSpaceDE w:val="0"/>
        <w:autoSpaceDN w:val="0"/>
        <w:adjustRightInd w:val="0"/>
        <w:ind w:left="2160" w:hanging="720"/>
      </w:pPr>
    </w:p>
    <w:p w:rsidR="005F5772" w:rsidRDefault="005F5772" w:rsidP="005F577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washing the stemming and permissible explosive from the borehole with water or </w:t>
      </w:r>
    </w:p>
    <w:p w:rsidR="00DD55B2" w:rsidRDefault="00DD55B2" w:rsidP="005F5772">
      <w:pPr>
        <w:widowControl w:val="0"/>
        <w:autoSpaceDE w:val="0"/>
        <w:autoSpaceDN w:val="0"/>
        <w:adjustRightInd w:val="0"/>
        <w:ind w:left="2160" w:hanging="720"/>
      </w:pPr>
    </w:p>
    <w:p w:rsidR="005F5772" w:rsidRDefault="005F5772" w:rsidP="005F577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washing out the stemming and inserting and firing a new primer. </w:t>
      </w:r>
    </w:p>
    <w:p w:rsidR="00DD55B2" w:rsidRDefault="00DD55B2" w:rsidP="005F5772">
      <w:pPr>
        <w:widowControl w:val="0"/>
        <w:autoSpaceDE w:val="0"/>
        <w:autoSpaceDN w:val="0"/>
        <w:adjustRightInd w:val="0"/>
        <w:ind w:left="1440" w:hanging="720"/>
      </w:pPr>
    </w:p>
    <w:p w:rsidR="005F5772" w:rsidRDefault="005F5772" w:rsidP="005F577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it is impractical to remove a misfire in the manner listed in Subsection (d)(1), (d)(2) then the shot firer may remove the misfire by firing a separate charge at least two (2) feet away from and in a line parallel to the misfired charge. </w:t>
      </w:r>
    </w:p>
    <w:sectPr w:rsidR="005F5772" w:rsidSect="005F57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5772"/>
    <w:rsid w:val="003270AB"/>
    <w:rsid w:val="005C3366"/>
    <w:rsid w:val="005F5772"/>
    <w:rsid w:val="00B568D9"/>
    <w:rsid w:val="00C128F0"/>
    <w:rsid w:val="00DD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225</vt:lpstr>
    </vt:vector>
  </TitlesOfParts>
  <Company>State of Illinois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225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