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347A" w14:textId="77777777" w:rsidR="00674A81" w:rsidRDefault="00674A81" w:rsidP="00674A81">
      <w:pPr>
        <w:rPr>
          <w:b/>
        </w:rPr>
      </w:pPr>
    </w:p>
    <w:p w14:paraId="22ECE425" w14:textId="77777777" w:rsidR="00674A81" w:rsidRPr="00936726" w:rsidRDefault="00674A81" w:rsidP="00674A81">
      <w:pPr>
        <w:rPr>
          <w:b/>
        </w:rPr>
      </w:pPr>
      <w:r w:rsidRPr="00936726">
        <w:rPr>
          <w:b/>
        </w:rPr>
        <w:t>Section 200.915  Inspections by the Department</w:t>
      </w:r>
    </w:p>
    <w:p w14:paraId="74F91F47" w14:textId="77777777" w:rsidR="00674A81" w:rsidRPr="00C57C7A" w:rsidRDefault="00674A81" w:rsidP="00674A81"/>
    <w:p w14:paraId="1431DDB5" w14:textId="478B4D67" w:rsidR="00674A81" w:rsidRPr="00C57C7A" w:rsidRDefault="00674A81" w:rsidP="00674A81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C57C7A">
        <w:rPr>
          <w:bCs/>
        </w:rPr>
        <w:t>a)</w:t>
      </w:r>
      <w:r>
        <w:rPr>
          <w:bCs/>
        </w:rPr>
        <w:tab/>
      </w:r>
      <w:r w:rsidRPr="00C57C7A">
        <w:rPr>
          <w:bCs/>
        </w:rPr>
        <w:t>E</w:t>
      </w:r>
      <w:r w:rsidRPr="00C57C7A">
        <w:t>xplosives licensees, temporary explosives licensees</w:t>
      </w:r>
      <w:r w:rsidR="00C62162">
        <w:t>,</w:t>
      </w:r>
      <w:r w:rsidRPr="00C57C7A">
        <w:t xml:space="preserve"> </w:t>
      </w:r>
      <w:r w:rsidR="00EE5FF2">
        <w:t xml:space="preserve">persons, </w:t>
      </w:r>
      <w:r w:rsidRPr="00C57C7A">
        <w:rPr>
          <w:bCs/>
        </w:rPr>
        <w:t xml:space="preserve">and storage certificate holders shall make all required records available to authorized representatives of the Department and shall permit their </w:t>
      </w:r>
      <w:r w:rsidR="00921BF0">
        <w:rPr>
          <w:bCs/>
        </w:rPr>
        <w:t xml:space="preserve">locations and </w:t>
      </w:r>
      <w:r w:rsidRPr="00C57C7A">
        <w:rPr>
          <w:bCs/>
        </w:rPr>
        <w:t>facilities to be inspected by representatives of the Department.</w:t>
      </w:r>
      <w:r w:rsidR="00A62B2D">
        <w:rPr>
          <w:bCs/>
        </w:rPr>
        <w:t xml:space="preserve">  A person who is unlicensed and/or has storage that has not been certified by the Department will only be inspected when there is probabl</w:t>
      </w:r>
      <w:r w:rsidR="00AB14FA">
        <w:rPr>
          <w:bCs/>
        </w:rPr>
        <w:t>e</w:t>
      </w:r>
      <w:r w:rsidR="00A62B2D">
        <w:rPr>
          <w:bCs/>
        </w:rPr>
        <w:t xml:space="preserve"> cause established prior to the inspection.</w:t>
      </w:r>
    </w:p>
    <w:p w14:paraId="5813266B" w14:textId="77777777" w:rsidR="00674A81" w:rsidRPr="00C57C7A" w:rsidRDefault="00674A81" w:rsidP="00674A81">
      <w:pPr>
        <w:spacing w:line="246" w:lineRule="auto"/>
        <w:rPr>
          <w:bCs/>
        </w:rPr>
      </w:pPr>
    </w:p>
    <w:p w14:paraId="71B5C384" w14:textId="77777777" w:rsidR="00674A81" w:rsidRPr="00C57C7A" w:rsidRDefault="00674A81" w:rsidP="00674A81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C57C7A">
        <w:rPr>
          <w:bCs/>
        </w:rPr>
        <w:t>b)</w:t>
      </w:r>
      <w:r>
        <w:rPr>
          <w:bCs/>
        </w:rPr>
        <w:tab/>
      </w:r>
      <w:r w:rsidRPr="00C57C7A">
        <w:rPr>
          <w:bCs/>
        </w:rPr>
        <w:t xml:space="preserve">The Department </w:t>
      </w:r>
      <w:r w:rsidR="00C62162">
        <w:rPr>
          <w:bCs/>
        </w:rPr>
        <w:t xml:space="preserve">will </w:t>
      </w:r>
      <w:r w:rsidRPr="00C57C7A">
        <w:rPr>
          <w:bCs/>
        </w:rPr>
        <w:t>conduct inspections of explosive</w:t>
      </w:r>
      <w:r w:rsidR="00B21A9F">
        <w:rPr>
          <w:bCs/>
        </w:rPr>
        <w:t>s</w:t>
      </w:r>
      <w:r w:rsidRPr="00C57C7A">
        <w:rPr>
          <w:bCs/>
        </w:rPr>
        <w:t xml:space="preserve"> </w:t>
      </w:r>
      <w:r w:rsidR="00921BF0">
        <w:rPr>
          <w:bCs/>
        </w:rPr>
        <w:t>location</w:t>
      </w:r>
      <w:r w:rsidR="00E412B5">
        <w:rPr>
          <w:bCs/>
        </w:rPr>
        <w:t>s</w:t>
      </w:r>
      <w:r w:rsidR="00921BF0">
        <w:rPr>
          <w:bCs/>
        </w:rPr>
        <w:t xml:space="preserve"> and </w:t>
      </w:r>
      <w:r w:rsidRPr="00C57C7A">
        <w:rPr>
          <w:bCs/>
        </w:rPr>
        <w:t>facilities as follows:</w:t>
      </w:r>
    </w:p>
    <w:p w14:paraId="651A8754" w14:textId="77777777" w:rsidR="00674A81" w:rsidRPr="00C57C7A" w:rsidRDefault="00674A81" w:rsidP="00674A81">
      <w:pPr>
        <w:spacing w:line="246" w:lineRule="auto"/>
        <w:rPr>
          <w:bCs/>
        </w:rPr>
      </w:pPr>
    </w:p>
    <w:p w14:paraId="45C67C67" w14:textId="77777777" w:rsidR="00674A81" w:rsidRPr="00C57C7A" w:rsidRDefault="00674A81" w:rsidP="00674A81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C57C7A">
        <w:rPr>
          <w:bCs/>
        </w:rPr>
        <w:t>1)</w:t>
      </w:r>
      <w:r>
        <w:rPr>
          <w:bCs/>
        </w:rPr>
        <w:tab/>
      </w:r>
      <w:r w:rsidRPr="00C57C7A">
        <w:rPr>
          <w:bCs/>
        </w:rPr>
        <w:t>Upon receipt of an original, renewal or modification storage certificate application;</w:t>
      </w:r>
    </w:p>
    <w:p w14:paraId="6A9F61EB" w14:textId="77777777" w:rsidR="00674A81" w:rsidRPr="00C57C7A" w:rsidRDefault="00674A81" w:rsidP="00674A81">
      <w:pPr>
        <w:spacing w:line="246" w:lineRule="auto"/>
        <w:rPr>
          <w:bCs/>
        </w:rPr>
      </w:pPr>
    </w:p>
    <w:p w14:paraId="7F7C60CA" w14:textId="77777777" w:rsidR="00674A81" w:rsidRDefault="00674A81" w:rsidP="00674A81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C57C7A">
        <w:rPr>
          <w:bCs/>
        </w:rPr>
        <w:t>2)</w:t>
      </w:r>
      <w:r>
        <w:rPr>
          <w:bCs/>
        </w:rPr>
        <w:tab/>
      </w:r>
      <w:r w:rsidRPr="00C57C7A">
        <w:rPr>
          <w:bCs/>
        </w:rPr>
        <w:t>At such other times and conditions as the Department deems appropriate. Inspections may be conducted randomly without prior notice</w:t>
      </w:r>
      <w:r w:rsidR="00921BF0">
        <w:rPr>
          <w:bCs/>
        </w:rPr>
        <w:t>; or</w:t>
      </w:r>
    </w:p>
    <w:p w14:paraId="619A1F37" w14:textId="77777777" w:rsidR="00921BF0" w:rsidRDefault="00921BF0" w:rsidP="00921BF0">
      <w:pPr>
        <w:tabs>
          <w:tab w:val="left" w:pos="-1440"/>
        </w:tabs>
        <w:spacing w:line="246" w:lineRule="auto"/>
        <w:rPr>
          <w:bCs/>
        </w:rPr>
      </w:pPr>
    </w:p>
    <w:p w14:paraId="70AC684E" w14:textId="5C016660" w:rsidR="00921BF0" w:rsidRPr="00C57C7A" w:rsidRDefault="00921BF0" w:rsidP="00674A81">
      <w:pPr>
        <w:tabs>
          <w:tab w:val="left" w:pos="-1440"/>
        </w:tabs>
        <w:spacing w:line="246" w:lineRule="auto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>Upon complaint from the industry, public</w:t>
      </w:r>
      <w:r w:rsidR="00EE5FF2">
        <w:rPr>
          <w:bCs/>
        </w:rPr>
        <w:t>,</w:t>
      </w:r>
      <w:r>
        <w:rPr>
          <w:bCs/>
        </w:rPr>
        <w:t xml:space="preserve"> agencies of the State </w:t>
      </w:r>
      <w:r w:rsidR="00EE5FF2">
        <w:rPr>
          <w:bCs/>
        </w:rPr>
        <w:t xml:space="preserve">or federal agencies </w:t>
      </w:r>
      <w:r>
        <w:rPr>
          <w:bCs/>
        </w:rPr>
        <w:t>regarding the safe and proper storage, handling, and use of explosive materials.</w:t>
      </w:r>
    </w:p>
    <w:p w14:paraId="212A64AF" w14:textId="77777777" w:rsidR="00674A81" w:rsidRPr="00C57C7A" w:rsidRDefault="00674A81" w:rsidP="00921BF0">
      <w:pPr>
        <w:tabs>
          <w:tab w:val="left" w:pos="-1440"/>
        </w:tabs>
        <w:spacing w:line="246" w:lineRule="auto"/>
        <w:rPr>
          <w:bCs/>
        </w:rPr>
      </w:pPr>
    </w:p>
    <w:p w14:paraId="72655A39" w14:textId="574FC321" w:rsidR="00674A81" w:rsidRDefault="00674A81" w:rsidP="00674A81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C57C7A">
        <w:rPr>
          <w:bCs/>
        </w:rPr>
        <w:t>c)</w:t>
      </w:r>
      <w:r>
        <w:rPr>
          <w:bCs/>
        </w:rPr>
        <w:tab/>
      </w:r>
      <w:r w:rsidR="00EE5FF2">
        <w:rPr>
          <w:bCs/>
        </w:rPr>
        <w:t>Obstruction of an inspection or investigation, by licensed or unlicensed persons, will result in an immediate suspension of the license and/or storage certificate of a licensed person, and those persons, licensed or unlicensed, are subject to violations and penalties per Section 5011 of the Act.</w:t>
      </w:r>
    </w:p>
    <w:p w14:paraId="354335F1" w14:textId="77777777" w:rsidR="00674A81" w:rsidRDefault="00674A81" w:rsidP="00921BF0">
      <w:pPr>
        <w:tabs>
          <w:tab w:val="left" w:pos="-1440"/>
        </w:tabs>
        <w:spacing w:line="246" w:lineRule="auto"/>
        <w:rPr>
          <w:bCs/>
        </w:rPr>
      </w:pPr>
    </w:p>
    <w:p w14:paraId="6E79347E" w14:textId="4DFE9875" w:rsidR="00674A81" w:rsidRPr="00D55B37" w:rsidRDefault="00EE5FF2">
      <w:pPr>
        <w:pStyle w:val="JCARSourceNote"/>
        <w:ind w:left="720"/>
      </w:pPr>
      <w:r w:rsidRPr="00FD1AD2">
        <w:t>(Source:  Amended at 4</w:t>
      </w:r>
      <w:r w:rsidR="00AB14FA">
        <w:t>8</w:t>
      </w:r>
      <w:r w:rsidRPr="00FD1AD2">
        <w:t xml:space="preserve"> Ill. Reg. </w:t>
      </w:r>
      <w:r w:rsidR="006822C8">
        <w:t>9600</w:t>
      </w:r>
      <w:r w:rsidRPr="00FD1AD2">
        <w:t xml:space="preserve">, effective </w:t>
      </w:r>
      <w:r w:rsidR="006822C8">
        <w:t>June 24, 2024</w:t>
      </w:r>
      <w:r w:rsidRPr="00FD1AD2">
        <w:t>)</w:t>
      </w:r>
    </w:p>
    <w:sectPr w:rsidR="00674A8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A2DB" w14:textId="77777777" w:rsidR="00294F0C" w:rsidRDefault="00294F0C">
      <w:r>
        <w:separator/>
      </w:r>
    </w:p>
  </w:endnote>
  <w:endnote w:type="continuationSeparator" w:id="0">
    <w:p w14:paraId="59E60F6B" w14:textId="77777777" w:rsidR="00294F0C" w:rsidRDefault="0029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ACBA" w14:textId="77777777" w:rsidR="00294F0C" w:rsidRDefault="00294F0C">
      <w:r>
        <w:separator/>
      </w:r>
    </w:p>
  </w:footnote>
  <w:footnote w:type="continuationSeparator" w:id="0">
    <w:p w14:paraId="318AEAC1" w14:textId="77777777" w:rsidR="00294F0C" w:rsidRDefault="0029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F0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7E4F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26E"/>
    <w:rsid w:val="00274640"/>
    <w:rsid w:val="002760EE"/>
    <w:rsid w:val="002772A5"/>
    <w:rsid w:val="0028037A"/>
    <w:rsid w:val="00280FB4"/>
    <w:rsid w:val="00290686"/>
    <w:rsid w:val="00294F0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C1D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6EB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A81"/>
    <w:rsid w:val="006822C8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BF0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B2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4F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A9F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98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16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2B5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C3D"/>
    <w:rsid w:val="00EE2300"/>
    <w:rsid w:val="00EE5FF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FDAA9"/>
  <w15:docId w15:val="{76C6E967-77D0-44C8-9007-EAB9108E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A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2024-07-03T23:19:00Z</dcterms:modified>
</cp:coreProperties>
</file>