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4B94" w14:textId="77777777" w:rsidR="009522AE" w:rsidRDefault="009522AE" w:rsidP="009522AE">
      <w:pPr>
        <w:widowControl w:val="0"/>
        <w:autoSpaceDE w:val="0"/>
        <w:autoSpaceDN w:val="0"/>
        <w:adjustRightInd w:val="0"/>
      </w:pPr>
    </w:p>
    <w:p w14:paraId="16C06D92" w14:textId="77777777" w:rsidR="009522AE" w:rsidRDefault="009522AE" w:rsidP="009522AE">
      <w:pPr>
        <w:widowControl w:val="0"/>
        <w:autoSpaceDE w:val="0"/>
        <w:autoSpaceDN w:val="0"/>
        <w:adjustRightInd w:val="0"/>
      </w:pPr>
      <w:r>
        <w:rPr>
          <w:b/>
          <w:bCs/>
        </w:rPr>
        <w:t xml:space="preserve">Section </w:t>
      </w:r>
      <w:proofErr w:type="gramStart"/>
      <w:r>
        <w:rPr>
          <w:b/>
          <w:bCs/>
        </w:rPr>
        <w:t>200.700  Requirements</w:t>
      </w:r>
      <w:proofErr w:type="gramEnd"/>
      <w:r>
        <w:rPr>
          <w:b/>
          <w:bCs/>
        </w:rPr>
        <w:t xml:space="preserve"> for Type 3 Magazines</w:t>
      </w:r>
      <w:r>
        <w:t xml:space="preserve"> </w:t>
      </w:r>
    </w:p>
    <w:p w14:paraId="6F3836CE" w14:textId="77777777" w:rsidR="009522AE" w:rsidRDefault="009522AE" w:rsidP="009522AE">
      <w:pPr>
        <w:widowControl w:val="0"/>
        <w:autoSpaceDE w:val="0"/>
        <w:autoSpaceDN w:val="0"/>
        <w:adjustRightInd w:val="0"/>
      </w:pPr>
    </w:p>
    <w:p w14:paraId="5A9B6296" w14:textId="77777777" w:rsidR="009522AE" w:rsidRDefault="009522AE" w:rsidP="009522AE">
      <w:pPr>
        <w:widowControl w:val="0"/>
        <w:autoSpaceDE w:val="0"/>
        <w:autoSpaceDN w:val="0"/>
        <w:adjustRightInd w:val="0"/>
        <w:ind w:left="1440" w:hanging="720"/>
      </w:pPr>
      <w:r>
        <w:t>a)</w:t>
      </w:r>
      <w:r>
        <w:tab/>
        <w:t xml:space="preserve">Type 3 magazines are intended only for the temporary </w:t>
      </w:r>
      <w:r w:rsidR="00224742">
        <w:t>containment</w:t>
      </w:r>
      <w:r>
        <w:t xml:space="preserve"> of explosive materials and are authorized for storage only during transport to</w:t>
      </w:r>
      <w:r w:rsidR="00023FDF">
        <w:t>,</w:t>
      </w:r>
      <w:r>
        <w:t xml:space="preserve"> and use at</w:t>
      </w:r>
      <w:r w:rsidR="00023FDF">
        <w:t>,</w:t>
      </w:r>
      <w:r>
        <w:t xml:space="preserve"> the blast area. </w:t>
      </w:r>
      <w:r w:rsidR="00434F00">
        <w:t>A storage certificate is not required for a Type 3 magazine.</w:t>
      </w:r>
    </w:p>
    <w:p w14:paraId="1622081C" w14:textId="77777777" w:rsidR="001A23D6" w:rsidRDefault="001A23D6" w:rsidP="00430AE7">
      <w:pPr>
        <w:widowControl w:val="0"/>
        <w:autoSpaceDE w:val="0"/>
        <w:autoSpaceDN w:val="0"/>
        <w:adjustRightInd w:val="0"/>
      </w:pPr>
    </w:p>
    <w:p w14:paraId="329DD810" w14:textId="2B768CDA" w:rsidR="009522AE" w:rsidRDefault="009522AE" w:rsidP="009522AE">
      <w:pPr>
        <w:widowControl w:val="0"/>
        <w:autoSpaceDE w:val="0"/>
        <w:autoSpaceDN w:val="0"/>
        <w:adjustRightInd w:val="0"/>
        <w:ind w:left="1440" w:hanging="720"/>
      </w:pPr>
      <w:r>
        <w:t>b)</w:t>
      </w:r>
      <w:r>
        <w:tab/>
        <w:t xml:space="preserve">Type 3 magazines containing explosive materials must be attended at all times.  </w:t>
      </w:r>
      <w:r w:rsidR="003D457A">
        <w:t>"Attended</w:t>
      </w:r>
      <w:r>
        <w:t xml:space="preserve"> at all times"</w:t>
      </w:r>
      <w:r w:rsidR="003D457A">
        <w:t>, as defined in Section 200.11,</w:t>
      </w:r>
      <w:r>
        <w:t xml:space="preserve"> means that the magazine must </w:t>
      </w:r>
      <w:r w:rsidR="00224742">
        <w:t>always</w:t>
      </w:r>
      <w:r>
        <w:t xml:space="preserve"> be within the line of sight </w:t>
      </w:r>
      <w:r w:rsidR="005D174F">
        <w:t xml:space="preserve">of, </w:t>
      </w:r>
      <w:r>
        <w:t>and visible to</w:t>
      </w:r>
      <w:r w:rsidR="005D174F">
        <w:t>,</w:t>
      </w:r>
      <w:r>
        <w:t xml:space="preserve"> a member of the work or blasting crew authorized to enter the magazine.</w:t>
      </w:r>
      <w:r w:rsidR="00224742">
        <w:t xml:space="preserve">  Pursuant to ATF Rulings 2009-3 and 2019-1, this sub</w:t>
      </w:r>
      <w:r w:rsidR="00B75CCE">
        <w:t>section</w:t>
      </w:r>
      <w:r w:rsidR="00224742">
        <w:t xml:space="preserve"> does not apply to law enforcement.</w:t>
      </w:r>
      <w:r>
        <w:t xml:space="preserve"> </w:t>
      </w:r>
    </w:p>
    <w:p w14:paraId="6C76B8FF" w14:textId="77777777" w:rsidR="001A23D6" w:rsidRDefault="001A23D6" w:rsidP="00430AE7">
      <w:pPr>
        <w:widowControl w:val="0"/>
        <w:autoSpaceDE w:val="0"/>
        <w:autoSpaceDN w:val="0"/>
        <w:adjustRightInd w:val="0"/>
      </w:pPr>
    </w:p>
    <w:p w14:paraId="21A41104" w14:textId="77777777" w:rsidR="009522AE" w:rsidRDefault="009522AE" w:rsidP="009522AE">
      <w:pPr>
        <w:widowControl w:val="0"/>
        <w:autoSpaceDE w:val="0"/>
        <w:autoSpaceDN w:val="0"/>
        <w:adjustRightInd w:val="0"/>
        <w:ind w:left="1440" w:hanging="720"/>
      </w:pPr>
      <w:r>
        <w:t>c)</w:t>
      </w:r>
      <w:r>
        <w:tab/>
        <w:t xml:space="preserve">Type 3 magazines must be locked during transport to and from the permanent magazine and blast area except during continuous drilling and loading at the site.  The requirements that Type 3 magazines be locked as specified in this </w:t>
      </w:r>
      <w:r w:rsidR="005D174F">
        <w:t>subsection</w:t>
      </w:r>
      <w:r>
        <w:t xml:space="preserve"> are in addition to the requirements that Type 3 magazines be attended at all times. </w:t>
      </w:r>
    </w:p>
    <w:p w14:paraId="2E2D7C07" w14:textId="77777777" w:rsidR="001A23D6" w:rsidRDefault="001A23D6" w:rsidP="00430AE7">
      <w:pPr>
        <w:widowControl w:val="0"/>
        <w:autoSpaceDE w:val="0"/>
        <w:autoSpaceDN w:val="0"/>
        <w:adjustRightInd w:val="0"/>
      </w:pPr>
    </w:p>
    <w:p w14:paraId="21FBED84" w14:textId="77777777" w:rsidR="00224742" w:rsidRDefault="009522AE" w:rsidP="009522AE">
      <w:pPr>
        <w:widowControl w:val="0"/>
        <w:autoSpaceDE w:val="0"/>
        <w:autoSpaceDN w:val="0"/>
        <w:adjustRightInd w:val="0"/>
        <w:ind w:left="1440" w:hanging="720"/>
      </w:pPr>
      <w:r>
        <w:t>d)</w:t>
      </w:r>
      <w:r>
        <w:tab/>
        <w:t>Daily, at the conclusion of blasting operations</w:t>
      </w:r>
      <w:r w:rsidR="005D174F">
        <w:t>,</w:t>
      </w:r>
      <w:r>
        <w:t xml:space="preserve"> all explosive materials shall be returned to a Type 1, 2, 4 or 5 magazine</w:t>
      </w:r>
      <w:r w:rsidR="005D174F">
        <w:t>,</w:t>
      </w:r>
      <w:r>
        <w:t xml:space="preserve"> as appropriate</w:t>
      </w:r>
      <w:r w:rsidR="005D174F">
        <w:t>,</w:t>
      </w:r>
      <w:r>
        <w:t xml:space="preserve"> for unattended storage.</w:t>
      </w:r>
    </w:p>
    <w:p w14:paraId="58D393AE" w14:textId="77777777" w:rsidR="00224742" w:rsidRDefault="00224742" w:rsidP="00430AE7">
      <w:pPr>
        <w:widowControl w:val="0"/>
        <w:autoSpaceDE w:val="0"/>
        <w:autoSpaceDN w:val="0"/>
        <w:adjustRightInd w:val="0"/>
      </w:pPr>
    </w:p>
    <w:p w14:paraId="47D552ED" w14:textId="77777777" w:rsidR="009522AE" w:rsidRDefault="00224742" w:rsidP="009522AE">
      <w:pPr>
        <w:widowControl w:val="0"/>
        <w:autoSpaceDE w:val="0"/>
        <w:autoSpaceDN w:val="0"/>
        <w:adjustRightInd w:val="0"/>
        <w:ind w:left="1440" w:hanging="720"/>
      </w:pPr>
      <w:r>
        <w:t>e)</w:t>
      </w:r>
      <w:r>
        <w:tab/>
        <w:t>All regulated explosives</w:t>
      </w:r>
      <w:r w:rsidR="00023FDF">
        <w:t xml:space="preserve"> that are in a Type 3 magazine and/or at a blast/display site or any other site, and that are </w:t>
      </w:r>
      <w:r>
        <w:t xml:space="preserve">not being stored in a </w:t>
      </w:r>
      <w:proofErr w:type="gramStart"/>
      <w:r>
        <w:t>Department</w:t>
      </w:r>
      <w:proofErr w:type="gramEnd"/>
      <w:r>
        <w:t xml:space="preserve"> certified explosive storage magazine, must be attended at all times.</w:t>
      </w:r>
      <w:r w:rsidR="009522AE">
        <w:t xml:space="preserve"> </w:t>
      </w:r>
    </w:p>
    <w:p w14:paraId="5DDB2A55" w14:textId="77777777" w:rsidR="001A23D6" w:rsidRDefault="001A23D6" w:rsidP="00430AE7">
      <w:pPr>
        <w:widowControl w:val="0"/>
        <w:autoSpaceDE w:val="0"/>
        <w:autoSpaceDN w:val="0"/>
        <w:adjustRightInd w:val="0"/>
      </w:pPr>
    </w:p>
    <w:p w14:paraId="3BF3EFB9" w14:textId="3B1BEE4B" w:rsidR="009522AE" w:rsidRDefault="00224742" w:rsidP="009522AE">
      <w:pPr>
        <w:widowControl w:val="0"/>
        <w:autoSpaceDE w:val="0"/>
        <w:autoSpaceDN w:val="0"/>
        <w:adjustRightInd w:val="0"/>
        <w:ind w:left="1440" w:hanging="720"/>
      </w:pPr>
      <w:r>
        <w:t>f</w:t>
      </w:r>
      <w:r w:rsidR="009522AE">
        <w:t>)</w:t>
      </w:r>
      <w:r w:rsidR="009522AE">
        <w:tab/>
        <w:t xml:space="preserve">Type 3 magazines and blast </w:t>
      </w:r>
      <w:r>
        <w:t>zones</w:t>
      </w:r>
      <w:r w:rsidR="009522AE">
        <w:t xml:space="preserve"> shall be posted with warning signs in accordance with Section </w:t>
      </w:r>
      <w:r>
        <w:t>200.701(a)</w:t>
      </w:r>
      <w:r w:rsidR="009522AE">
        <w:t xml:space="preserve">. </w:t>
      </w:r>
    </w:p>
    <w:p w14:paraId="399190E8" w14:textId="2070F012" w:rsidR="002346FC" w:rsidRDefault="002346FC" w:rsidP="000B5606">
      <w:pPr>
        <w:widowControl w:val="0"/>
        <w:autoSpaceDE w:val="0"/>
        <w:autoSpaceDN w:val="0"/>
        <w:adjustRightInd w:val="0"/>
      </w:pPr>
    </w:p>
    <w:p w14:paraId="27B6A993" w14:textId="726B433E" w:rsidR="002346FC" w:rsidRDefault="002346FC" w:rsidP="009522AE">
      <w:pPr>
        <w:widowControl w:val="0"/>
        <w:autoSpaceDE w:val="0"/>
        <w:autoSpaceDN w:val="0"/>
        <w:adjustRightInd w:val="0"/>
        <w:ind w:left="1440" w:hanging="720"/>
      </w:pPr>
      <w:r>
        <w:t>g)</w:t>
      </w:r>
      <w:r>
        <w:tab/>
      </w:r>
      <w:r w:rsidR="007A771E">
        <w:t xml:space="preserve">A person </w:t>
      </w:r>
      <w:r>
        <w:t>who may or may not meet the minimum criteria for qualifying under the regulated guidelines set forth by the Federal Department of Transportation, Pipeline and Hazardous Materials Safety Administration, shall at a minimum, adhere to the standards set forth by this Part, including, but not limited to</w:t>
      </w:r>
      <w:r w:rsidR="005E3625">
        <w:t>,</w:t>
      </w:r>
      <w:r>
        <w:t xml:space="preserve"> the Federal Department of Transportation hazmat placarding, during transportation, explosives transportation requirement for a Type 3 magazine,</w:t>
      </w:r>
      <w:r w:rsidR="00930B32">
        <w:t xml:space="preserve"> </w:t>
      </w:r>
      <w:r>
        <w:t>Sections 200.503 and 200.700, and any necessary records providing detailed information of the explosive materials, as listed in Section 200.30</w:t>
      </w:r>
      <w:r w:rsidR="003D457A">
        <w:t>.</w:t>
      </w:r>
    </w:p>
    <w:p w14:paraId="184054D1" w14:textId="77777777" w:rsidR="00434F00" w:rsidRDefault="00434F00" w:rsidP="00430AE7">
      <w:pPr>
        <w:widowControl w:val="0"/>
        <w:autoSpaceDE w:val="0"/>
        <w:autoSpaceDN w:val="0"/>
        <w:adjustRightInd w:val="0"/>
      </w:pPr>
    </w:p>
    <w:p w14:paraId="770289C6" w14:textId="2D1BE3F7" w:rsidR="00434F00" w:rsidRPr="00D55B37" w:rsidRDefault="002346FC">
      <w:pPr>
        <w:pStyle w:val="JCARSourceNote"/>
        <w:ind w:left="720"/>
      </w:pPr>
      <w:r w:rsidRPr="00FD1AD2">
        <w:t>(Source:  Amended at 4</w:t>
      </w:r>
      <w:r w:rsidR="004E6585">
        <w:t>8</w:t>
      </w:r>
      <w:r w:rsidRPr="00FD1AD2">
        <w:t xml:space="preserve"> Ill. Reg. </w:t>
      </w:r>
      <w:r w:rsidR="00526685">
        <w:t>9600</w:t>
      </w:r>
      <w:r w:rsidRPr="00FD1AD2">
        <w:t xml:space="preserve">, effective </w:t>
      </w:r>
      <w:r w:rsidR="00526685">
        <w:t>June 24, 2024</w:t>
      </w:r>
      <w:r w:rsidRPr="00FD1AD2">
        <w:t>)</w:t>
      </w:r>
    </w:p>
    <w:sectPr w:rsidR="00434F00" w:rsidRPr="00D55B37" w:rsidSect="009522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22AE"/>
    <w:rsid w:val="00023FDF"/>
    <w:rsid w:val="00041118"/>
    <w:rsid w:val="000B5606"/>
    <w:rsid w:val="000B6969"/>
    <w:rsid w:val="00161BDD"/>
    <w:rsid w:val="001A23D6"/>
    <w:rsid w:val="00224742"/>
    <w:rsid w:val="002346FC"/>
    <w:rsid w:val="002C3CDE"/>
    <w:rsid w:val="003D457A"/>
    <w:rsid w:val="00430AE7"/>
    <w:rsid w:val="00434F00"/>
    <w:rsid w:val="004739C8"/>
    <w:rsid w:val="004E6585"/>
    <w:rsid w:val="00526685"/>
    <w:rsid w:val="005C3366"/>
    <w:rsid w:val="005D174F"/>
    <w:rsid w:val="005E3625"/>
    <w:rsid w:val="006C4919"/>
    <w:rsid w:val="00793D65"/>
    <w:rsid w:val="007A771E"/>
    <w:rsid w:val="00930B32"/>
    <w:rsid w:val="009522AE"/>
    <w:rsid w:val="00A4461B"/>
    <w:rsid w:val="00B75CCE"/>
    <w:rsid w:val="00C435C2"/>
    <w:rsid w:val="00D8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7C8B46"/>
  <w15:docId w15:val="{8E70EC29-7A5D-4834-B0FF-33A3EC9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34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4</cp:revision>
  <dcterms:created xsi:type="dcterms:W3CDTF">2024-05-16T17:20:00Z</dcterms:created>
  <dcterms:modified xsi:type="dcterms:W3CDTF">2024-07-04T00:30:00Z</dcterms:modified>
</cp:coreProperties>
</file>