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A4F8C" w14:textId="77777777" w:rsidR="00B740DF" w:rsidRDefault="00B740DF" w:rsidP="00B740DF">
      <w:pPr>
        <w:widowControl w:val="0"/>
        <w:autoSpaceDE w:val="0"/>
        <w:autoSpaceDN w:val="0"/>
        <w:adjustRightInd w:val="0"/>
      </w:pPr>
    </w:p>
    <w:p w14:paraId="6FEA8C44" w14:textId="77777777" w:rsidR="00B740DF" w:rsidRDefault="00B740DF" w:rsidP="00B740DF">
      <w:pPr>
        <w:widowControl w:val="0"/>
        <w:autoSpaceDE w:val="0"/>
        <w:autoSpaceDN w:val="0"/>
        <w:adjustRightInd w:val="0"/>
      </w:pPr>
      <w:r>
        <w:rPr>
          <w:b/>
          <w:bCs/>
        </w:rPr>
        <w:t xml:space="preserve">Section </w:t>
      </w:r>
      <w:proofErr w:type="gramStart"/>
      <w:r>
        <w:rPr>
          <w:b/>
          <w:bCs/>
        </w:rPr>
        <w:t>200.603  Safety</w:t>
      </w:r>
      <w:proofErr w:type="gramEnd"/>
      <w:r>
        <w:rPr>
          <w:b/>
          <w:bCs/>
        </w:rPr>
        <w:t xml:space="preserve"> Precautions </w:t>
      </w:r>
      <w:r w:rsidR="00955935">
        <w:rPr>
          <w:b/>
          <w:bCs/>
        </w:rPr>
        <w:t xml:space="preserve">– </w:t>
      </w:r>
      <w:r>
        <w:rPr>
          <w:b/>
          <w:bCs/>
        </w:rPr>
        <w:t>Handling and Storage</w:t>
      </w:r>
      <w:r>
        <w:t xml:space="preserve"> </w:t>
      </w:r>
    </w:p>
    <w:p w14:paraId="141407D0" w14:textId="77777777" w:rsidR="00B740DF" w:rsidRDefault="00B740DF" w:rsidP="00B740DF">
      <w:pPr>
        <w:widowControl w:val="0"/>
        <w:autoSpaceDE w:val="0"/>
        <w:autoSpaceDN w:val="0"/>
        <w:adjustRightInd w:val="0"/>
      </w:pPr>
    </w:p>
    <w:p w14:paraId="5F7C7AD2" w14:textId="77777777" w:rsidR="00B740DF" w:rsidRDefault="00B740DF" w:rsidP="00B740DF">
      <w:pPr>
        <w:widowControl w:val="0"/>
        <w:autoSpaceDE w:val="0"/>
        <w:autoSpaceDN w:val="0"/>
        <w:adjustRightInd w:val="0"/>
        <w:ind w:left="1440" w:hanging="720"/>
      </w:pPr>
      <w:r>
        <w:t>a)</w:t>
      </w:r>
      <w:r>
        <w:tab/>
        <w:t xml:space="preserve">Use of Stocks </w:t>
      </w:r>
    </w:p>
    <w:p w14:paraId="4580B656" w14:textId="77777777" w:rsidR="00B740DF" w:rsidRDefault="00B740DF" w:rsidP="00AC4CF4">
      <w:pPr>
        <w:widowControl w:val="0"/>
        <w:autoSpaceDE w:val="0"/>
        <w:autoSpaceDN w:val="0"/>
        <w:adjustRightInd w:val="0"/>
        <w:ind w:left="1440"/>
      </w:pPr>
      <w:r>
        <w:t xml:space="preserve">When explosive material is removed from a magazine for use, the oldest stocks shall be removed first.  </w:t>
      </w:r>
      <w:r w:rsidR="00FB3840">
        <w:t xml:space="preserve">When </w:t>
      </w:r>
      <w:r>
        <w:t xml:space="preserve">the certificate holder has adopted a quality control program that does not necessarily involve the removal of the oldest stock first, but </w:t>
      </w:r>
      <w:r w:rsidR="00F114EC">
        <w:t>that</w:t>
      </w:r>
      <w:r>
        <w:t xml:space="preserve"> complies with Section </w:t>
      </w:r>
      <w:r w:rsidR="0067593A">
        <w:t>200.</w:t>
      </w:r>
      <w:r>
        <w:t>602(</w:t>
      </w:r>
      <w:r w:rsidR="00FB3840">
        <w:t>f</w:t>
      </w:r>
      <w:r>
        <w:t xml:space="preserve">), the requirements of this subsection shall be deemed to be met. </w:t>
      </w:r>
    </w:p>
    <w:p w14:paraId="75DFD83B" w14:textId="77777777" w:rsidR="00A16FB7" w:rsidRDefault="00A16FB7" w:rsidP="00AC4CF4">
      <w:pPr>
        <w:widowControl w:val="0"/>
        <w:autoSpaceDE w:val="0"/>
        <w:autoSpaceDN w:val="0"/>
        <w:adjustRightInd w:val="0"/>
      </w:pPr>
    </w:p>
    <w:p w14:paraId="27774B38" w14:textId="77777777" w:rsidR="00B740DF" w:rsidRDefault="00B740DF" w:rsidP="00AC4CF4">
      <w:pPr>
        <w:widowControl w:val="0"/>
        <w:autoSpaceDE w:val="0"/>
        <w:autoSpaceDN w:val="0"/>
        <w:adjustRightInd w:val="0"/>
        <w:ind w:left="1440" w:hanging="720"/>
      </w:pPr>
      <w:r>
        <w:t>b)</w:t>
      </w:r>
      <w:r>
        <w:tab/>
        <w:t xml:space="preserve">Like Stocks Together </w:t>
      </w:r>
    </w:p>
    <w:p w14:paraId="268D5985" w14:textId="77777777" w:rsidR="00B740DF" w:rsidRDefault="00B740DF" w:rsidP="00AC4CF4">
      <w:pPr>
        <w:widowControl w:val="0"/>
        <w:autoSpaceDE w:val="0"/>
        <w:autoSpaceDN w:val="0"/>
        <w:adjustRightInd w:val="0"/>
        <w:ind w:left="1440"/>
      </w:pPr>
      <w:r>
        <w:t xml:space="preserve">Corresponding grades and brands shall be stored in a magazine together and in such a manner that brand and grade marks are visible.  All stocks shall be stored so as to be easily counted and checked. </w:t>
      </w:r>
    </w:p>
    <w:p w14:paraId="17B0034F" w14:textId="77777777" w:rsidR="00A16FB7" w:rsidRDefault="00A16FB7" w:rsidP="00AC4CF4">
      <w:pPr>
        <w:widowControl w:val="0"/>
        <w:autoSpaceDE w:val="0"/>
        <w:autoSpaceDN w:val="0"/>
        <w:adjustRightInd w:val="0"/>
      </w:pPr>
    </w:p>
    <w:p w14:paraId="567BA5D2" w14:textId="77777777" w:rsidR="00B740DF" w:rsidRDefault="00B740DF" w:rsidP="00B740DF">
      <w:pPr>
        <w:widowControl w:val="0"/>
        <w:autoSpaceDE w:val="0"/>
        <w:autoSpaceDN w:val="0"/>
        <w:adjustRightInd w:val="0"/>
        <w:ind w:left="1440" w:hanging="720"/>
      </w:pPr>
      <w:r>
        <w:t>c)</w:t>
      </w:r>
      <w:r>
        <w:tab/>
        <w:t xml:space="preserve">Stacking </w:t>
      </w:r>
    </w:p>
    <w:p w14:paraId="60954500" w14:textId="77777777" w:rsidR="00B740DF" w:rsidRDefault="00B740DF" w:rsidP="00AC4CF4">
      <w:pPr>
        <w:widowControl w:val="0"/>
        <w:autoSpaceDE w:val="0"/>
        <w:autoSpaceDN w:val="0"/>
        <w:adjustRightInd w:val="0"/>
        <w:ind w:left="1440"/>
      </w:pPr>
      <w:r>
        <w:t xml:space="preserve">Containers of explosive materials shall be stacked in a stable manner to prevent shifting or falling.  Rigid containers of explosive materials shall be laid flat, and cases </w:t>
      </w:r>
      <w:r w:rsidR="00F114EC">
        <w:t xml:space="preserve">shall be placed </w:t>
      </w:r>
      <w:r>
        <w:t xml:space="preserve">with top side up. </w:t>
      </w:r>
    </w:p>
    <w:p w14:paraId="5984F76D" w14:textId="77777777" w:rsidR="00A16FB7" w:rsidRDefault="00A16FB7" w:rsidP="00AC4CF4">
      <w:pPr>
        <w:widowControl w:val="0"/>
        <w:autoSpaceDE w:val="0"/>
        <w:autoSpaceDN w:val="0"/>
        <w:adjustRightInd w:val="0"/>
      </w:pPr>
    </w:p>
    <w:p w14:paraId="5D14F60D" w14:textId="77777777" w:rsidR="00B740DF" w:rsidRDefault="00B740DF" w:rsidP="00B740DF">
      <w:pPr>
        <w:widowControl w:val="0"/>
        <w:autoSpaceDE w:val="0"/>
        <w:autoSpaceDN w:val="0"/>
        <w:adjustRightInd w:val="0"/>
        <w:ind w:left="1440" w:hanging="720"/>
      </w:pPr>
      <w:r>
        <w:t>d)</w:t>
      </w:r>
      <w:r>
        <w:tab/>
        <w:t xml:space="preserve">Ventilation </w:t>
      </w:r>
    </w:p>
    <w:p w14:paraId="08302851" w14:textId="77777777" w:rsidR="00B740DF" w:rsidRDefault="00B740DF" w:rsidP="00AC4CF4">
      <w:pPr>
        <w:widowControl w:val="0"/>
        <w:autoSpaceDE w:val="0"/>
        <w:autoSpaceDN w:val="0"/>
        <w:adjustRightInd w:val="0"/>
        <w:ind w:left="1440"/>
      </w:pPr>
      <w:r>
        <w:t xml:space="preserve">Explosive materials shall be stored within a magazine so as not to interfere with required ventilation. </w:t>
      </w:r>
    </w:p>
    <w:p w14:paraId="3A876BDD" w14:textId="77777777" w:rsidR="00A16FB7" w:rsidRDefault="00A16FB7" w:rsidP="00AC4CF4">
      <w:pPr>
        <w:widowControl w:val="0"/>
        <w:autoSpaceDE w:val="0"/>
        <w:autoSpaceDN w:val="0"/>
        <w:adjustRightInd w:val="0"/>
      </w:pPr>
    </w:p>
    <w:p w14:paraId="7841DF37" w14:textId="77777777" w:rsidR="00B740DF" w:rsidRDefault="00B740DF" w:rsidP="00B740DF">
      <w:pPr>
        <w:widowControl w:val="0"/>
        <w:autoSpaceDE w:val="0"/>
        <w:autoSpaceDN w:val="0"/>
        <w:adjustRightInd w:val="0"/>
        <w:ind w:left="1440" w:hanging="720"/>
      </w:pPr>
      <w:r>
        <w:t>e)</w:t>
      </w:r>
      <w:r>
        <w:tab/>
        <w:t xml:space="preserve">Black Powder </w:t>
      </w:r>
    </w:p>
    <w:p w14:paraId="121D2A55" w14:textId="77777777" w:rsidR="00B740DF" w:rsidRDefault="00B740DF" w:rsidP="00AC4CF4">
      <w:pPr>
        <w:widowControl w:val="0"/>
        <w:autoSpaceDE w:val="0"/>
        <w:autoSpaceDN w:val="0"/>
        <w:adjustRightInd w:val="0"/>
        <w:ind w:left="1440"/>
      </w:pPr>
      <w:r>
        <w:t xml:space="preserve">Black powder, when stored in the same magazine with other explosive material, shall be stacked separately. </w:t>
      </w:r>
    </w:p>
    <w:p w14:paraId="03EDC158" w14:textId="77777777" w:rsidR="00A16FB7" w:rsidRDefault="00A16FB7" w:rsidP="00AC4CF4">
      <w:pPr>
        <w:widowControl w:val="0"/>
        <w:autoSpaceDE w:val="0"/>
        <w:autoSpaceDN w:val="0"/>
        <w:adjustRightInd w:val="0"/>
      </w:pPr>
    </w:p>
    <w:p w14:paraId="531F04DD" w14:textId="77777777" w:rsidR="00B740DF" w:rsidRDefault="00B740DF" w:rsidP="00B740DF">
      <w:pPr>
        <w:widowControl w:val="0"/>
        <w:autoSpaceDE w:val="0"/>
        <w:autoSpaceDN w:val="0"/>
        <w:adjustRightInd w:val="0"/>
        <w:ind w:left="1440" w:hanging="720"/>
      </w:pPr>
      <w:r>
        <w:t>f)</w:t>
      </w:r>
      <w:r>
        <w:tab/>
        <w:t xml:space="preserve">Containers </w:t>
      </w:r>
    </w:p>
    <w:p w14:paraId="680A7F74" w14:textId="226DEBDF" w:rsidR="00B740DF" w:rsidRDefault="00B740DF" w:rsidP="00AC4CF4">
      <w:pPr>
        <w:widowControl w:val="0"/>
        <w:autoSpaceDE w:val="0"/>
        <w:autoSpaceDN w:val="0"/>
        <w:adjustRightInd w:val="0"/>
        <w:ind w:left="1440"/>
      </w:pPr>
      <w:r>
        <w:t xml:space="preserve">Containers of explosive materials </w:t>
      </w:r>
      <w:r w:rsidR="00F114EC">
        <w:t>that</w:t>
      </w:r>
      <w:r>
        <w:t xml:space="preserve"> have been opened shall be securely closed before being placed in a magazine.  Only fiberboard containers may be opened in the magazine.</w:t>
      </w:r>
      <w:r w:rsidR="00822DAB">
        <w:t xml:space="preserve">  Explosive materials shall be stored in the original container.</w:t>
      </w:r>
      <w:r>
        <w:t xml:space="preserve"> </w:t>
      </w:r>
    </w:p>
    <w:p w14:paraId="75C877EE" w14:textId="77777777" w:rsidR="00A16FB7" w:rsidRDefault="00A16FB7" w:rsidP="00AC4CF4">
      <w:pPr>
        <w:widowControl w:val="0"/>
        <w:autoSpaceDE w:val="0"/>
        <w:autoSpaceDN w:val="0"/>
        <w:adjustRightInd w:val="0"/>
      </w:pPr>
    </w:p>
    <w:p w14:paraId="26ADC9CB" w14:textId="77777777" w:rsidR="00B740DF" w:rsidRDefault="00B740DF" w:rsidP="00B740DF">
      <w:pPr>
        <w:widowControl w:val="0"/>
        <w:autoSpaceDE w:val="0"/>
        <w:autoSpaceDN w:val="0"/>
        <w:adjustRightInd w:val="0"/>
        <w:ind w:left="1440" w:hanging="720"/>
      </w:pPr>
      <w:r>
        <w:t>g)</w:t>
      </w:r>
      <w:r>
        <w:tab/>
        <w:t xml:space="preserve">Damaged Containers </w:t>
      </w:r>
    </w:p>
    <w:p w14:paraId="74232C9C" w14:textId="77777777" w:rsidR="00B740DF" w:rsidRDefault="00B740DF" w:rsidP="00AC4CF4">
      <w:pPr>
        <w:widowControl w:val="0"/>
        <w:autoSpaceDE w:val="0"/>
        <w:autoSpaceDN w:val="0"/>
        <w:adjustRightInd w:val="0"/>
        <w:ind w:left="1440"/>
      </w:pPr>
      <w:r>
        <w:t xml:space="preserve">Containers of damaged explosive materials shall not be unpacked or repacked in, or within 50 feet of, a magazine or in close proximity to other explosive materials. </w:t>
      </w:r>
    </w:p>
    <w:p w14:paraId="047361E6" w14:textId="77777777" w:rsidR="00A16FB7" w:rsidRDefault="00A16FB7" w:rsidP="00AC4CF4">
      <w:pPr>
        <w:widowControl w:val="0"/>
        <w:autoSpaceDE w:val="0"/>
        <w:autoSpaceDN w:val="0"/>
        <w:adjustRightInd w:val="0"/>
      </w:pPr>
    </w:p>
    <w:p w14:paraId="597F6688" w14:textId="77777777" w:rsidR="00B740DF" w:rsidRDefault="00B740DF" w:rsidP="00B740DF">
      <w:pPr>
        <w:widowControl w:val="0"/>
        <w:autoSpaceDE w:val="0"/>
        <w:autoSpaceDN w:val="0"/>
        <w:adjustRightInd w:val="0"/>
        <w:ind w:left="1440" w:hanging="720"/>
      </w:pPr>
      <w:r>
        <w:t>h)</w:t>
      </w:r>
      <w:r>
        <w:tab/>
        <w:t xml:space="preserve">Non-Sparking Tools </w:t>
      </w:r>
    </w:p>
    <w:p w14:paraId="078D4F2B" w14:textId="77777777" w:rsidR="00B740DF" w:rsidRDefault="00B740DF" w:rsidP="00AC4CF4">
      <w:pPr>
        <w:widowControl w:val="0"/>
        <w:autoSpaceDE w:val="0"/>
        <w:autoSpaceDN w:val="0"/>
        <w:adjustRightInd w:val="0"/>
        <w:ind w:left="1440"/>
      </w:pPr>
      <w:r>
        <w:t>Tools used for opening containers of explosive materials shall be constructed of non-sparking material, except that metal slitters may be used for opening fiberboard containers</w:t>
      </w:r>
      <w:r w:rsidR="00F114EC">
        <w:t>,</w:t>
      </w:r>
      <w:r>
        <w:t xml:space="preserve"> provided that the metal slitter does not come into contact with any metallic fasteners </w:t>
      </w:r>
      <w:r w:rsidR="00F114EC">
        <w:t>that</w:t>
      </w:r>
      <w:r>
        <w:t xml:space="preserve"> may be in</w:t>
      </w:r>
      <w:r w:rsidR="00FB3840">
        <w:t>,</w:t>
      </w:r>
      <w:r>
        <w:t xml:space="preserve"> or part of</w:t>
      </w:r>
      <w:r w:rsidR="00FB3840">
        <w:t>,</w:t>
      </w:r>
      <w:r>
        <w:t xml:space="preserve"> the case.  Only a wooden wedge and a fiber, rubber or wooden mallet shall be used for opening or closing wood containers of explosive materials. </w:t>
      </w:r>
    </w:p>
    <w:p w14:paraId="5322DD57" w14:textId="77777777" w:rsidR="00A16FB7" w:rsidRDefault="00A16FB7" w:rsidP="00AC4CF4">
      <w:pPr>
        <w:widowControl w:val="0"/>
        <w:autoSpaceDE w:val="0"/>
        <w:autoSpaceDN w:val="0"/>
        <w:adjustRightInd w:val="0"/>
      </w:pPr>
    </w:p>
    <w:p w14:paraId="7B923FB3" w14:textId="77777777" w:rsidR="00B740DF" w:rsidRDefault="00B740DF" w:rsidP="00B740DF">
      <w:pPr>
        <w:widowControl w:val="0"/>
        <w:autoSpaceDE w:val="0"/>
        <w:autoSpaceDN w:val="0"/>
        <w:adjustRightInd w:val="0"/>
        <w:ind w:left="1440" w:hanging="720"/>
      </w:pPr>
      <w:proofErr w:type="spellStart"/>
      <w:r>
        <w:t>i</w:t>
      </w:r>
      <w:proofErr w:type="spellEnd"/>
      <w:r>
        <w:t>)</w:t>
      </w:r>
      <w:r>
        <w:tab/>
        <w:t xml:space="preserve">Stained Floors </w:t>
      </w:r>
    </w:p>
    <w:p w14:paraId="34A2A1DA" w14:textId="77777777" w:rsidR="00B740DF" w:rsidRDefault="00B740DF" w:rsidP="00AC4CF4">
      <w:pPr>
        <w:widowControl w:val="0"/>
        <w:autoSpaceDE w:val="0"/>
        <w:autoSpaceDN w:val="0"/>
        <w:adjustRightInd w:val="0"/>
        <w:ind w:left="1440"/>
      </w:pPr>
      <w:r>
        <w:lastRenderedPageBreak/>
        <w:t xml:space="preserve">Magazine floors stained with </w:t>
      </w:r>
      <w:r w:rsidR="00AC4CF4">
        <w:t>leaked explosive components</w:t>
      </w:r>
      <w:r>
        <w:t xml:space="preserve"> shall be dealt with according to instructions of the manufacturer. </w:t>
      </w:r>
    </w:p>
    <w:p w14:paraId="5E27EA5B" w14:textId="77777777" w:rsidR="00AC4CF4" w:rsidRDefault="00AC4CF4" w:rsidP="00AC4CF4">
      <w:pPr>
        <w:widowControl w:val="0"/>
        <w:autoSpaceDE w:val="0"/>
        <w:autoSpaceDN w:val="0"/>
        <w:adjustRightInd w:val="0"/>
      </w:pPr>
    </w:p>
    <w:p w14:paraId="3C568DCF" w14:textId="77777777" w:rsidR="00AC4CF4" w:rsidRDefault="00AC4CF4" w:rsidP="00AC4CF4">
      <w:pPr>
        <w:widowControl w:val="0"/>
        <w:autoSpaceDE w:val="0"/>
        <w:autoSpaceDN w:val="0"/>
        <w:adjustRightInd w:val="0"/>
        <w:ind w:left="1440" w:hanging="720"/>
      </w:pPr>
      <w:r>
        <w:t>j)</w:t>
      </w:r>
      <w:r>
        <w:tab/>
        <w:t>Distance Between Staging Area and Spectators</w:t>
      </w:r>
    </w:p>
    <w:p w14:paraId="5F8B157D" w14:textId="150DBE0E" w:rsidR="00AC4CF4" w:rsidRDefault="00AC4CF4" w:rsidP="00AC4CF4">
      <w:pPr>
        <w:widowControl w:val="0"/>
        <w:autoSpaceDE w:val="0"/>
        <w:autoSpaceDN w:val="0"/>
        <w:adjustRightInd w:val="0"/>
        <w:ind w:left="1440"/>
      </w:pPr>
      <w:r>
        <w:t>The distance from the spectators to the staging area, also known as the blast zone or display site, for an aerial fireworks display shall be no less than 70 feet for every inch of diameter o</w:t>
      </w:r>
      <w:r w:rsidR="00FB3840">
        <w:t>f</w:t>
      </w:r>
      <w:r>
        <w:t xml:space="preserve"> the largest shell being used.</w:t>
      </w:r>
    </w:p>
    <w:p w14:paraId="4B40D7CE" w14:textId="11A3E6EF" w:rsidR="00822DAB" w:rsidRDefault="00822DAB" w:rsidP="005217E1">
      <w:pPr>
        <w:widowControl w:val="0"/>
        <w:autoSpaceDE w:val="0"/>
        <w:autoSpaceDN w:val="0"/>
        <w:adjustRightInd w:val="0"/>
      </w:pPr>
    </w:p>
    <w:p w14:paraId="267FC69C" w14:textId="555CC9C6" w:rsidR="00822DAB" w:rsidRDefault="00822DAB" w:rsidP="00822DAB">
      <w:pPr>
        <w:widowControl w:val="0"/>
        <w:tabs>
          <w:tab w:val="left" w:pos="720"/>
        </w:tabs>
        <w:autoSpaceDE w:val="0"/>
        <w:autoSpaceDN w:val="0"/>
        <w:adjustRightInd w:val="0"/>
        <w:ind w:left="1440" w:hanging="720"/>
      </w:pPr>
      <w:r>
        <w:t>k)</w:t>
      </w:r>
      <w:r>
        <w:tab/>
        <w:t>When working from a barge or floating platform, personal floatation devices equipped with a visual location device (water activated flashing light) is required during initiation of explosives.</w:t>
      </w:r>
    </w:p>
    <w:p w14:paraId="0EF30A18" w14:textId="77777777" w:rsidR="00822DAB" w:rsidRDefault="00822DAB" w:rsidP="005217E1">
      <w:pPr>
        <w:widowControl w:val="0"/>
        <w:tabs>
          <w:tab w:val="left" w:pos="720"/>
        </w:tabs>
        <w:autoSpaceDE w:val="0"/>
        <w:autoSpaceDN w:val="0"/>
        <w:adjustRightInd w:val="0"/>
      </w:pPr>
    </w:p>
    <w:p w14:paraId="1CD6EFC5" w14:textId="7D5BEFBA" w:rsidR="00822DAB" w:rsidRDefault="00822DAB" w:rsidP="00822DAB">
      <w:pPr>
        <w:widowControl w:val="0"/>
        <w:tabs>
          <w:tab w:val="left" w:pos="720"/>
        </w:tabs>
        <w:autoSpaceDE w:val="0"/>
        <w:autoSpaceDN w:val="0"/>
        <w:adjustRightInd w:val="0"/>
        <w:ind w:left="1440" w:hanging="720"/>
      </w:pPr>
      <w:r>
        <w:t>l)</w:t>
      </w:r>
      <w:r>
        <w:tab/>
        <w:t>Staple Guns</w:t>
      </w:r>
    </w:p>
    <w:p w14:paraId="7CB9231E" w14:textId="62E6DBEE" w:rsidR="00822DAB" w:rsidRDefault="00822DAB" w:rsidP="00822DAB">
      <w:pPr>
        <w:widowControl w:val="0"/>
        <w:tabs>
          <w:tab w:val="left" w:pos="720"/>
        </w:tabs>
        <w:autoSpaceDE w:val="0"/>
        <w:autoSpaceDN w:val="0"/>
        <w:adjustRightInd w:val="0"/>
        <w:ind w:left="1440"/>
      </w:pPr>
      <w:r>
        <w:t>Staple guns cannot be used to secure quick match to the mortar rack of any type of pyrotechnic material.</w:t>
      </w:r>
    </w:p>
    <w:p w14:paraId="65852BD5" w14:textId="77777777" w:rsidR="00822DAB" w:rsidRDefault="00822DAB" w:rsidP="005217E1">
      <w:pPr>
        <w:widowControl w:val="0"/>
        <w:tabs>
          <w:tab w:val="left" w:pos="720"/>
        </w:tabs>
        <w:autoSpaceDE w:val="0"/>
        <w:autoSpaceDN w:val="0"/>
        <w:adjustRightInd w:val="0"/>
      </w:pPr>
    </w:p>
    <w:p w14:paraId="40EF86FC" w14:textId="3186E3C5" w:rsidR="00822DAB" w:rsidRDefault="00822DAB" w:rsidP="00822DAB">
      <w:pPr>
        <w:widowControl w:val="0"/>
        <w:tabs>
          <w:tab w:val="left" w:pos="720"/>
        </w:tabs>
        <w:autoSpaceDE w:val="0"/>
        <w:autoSpaceDN w:val="0"/>
        <w:adjustRightInd w:val="0"/>
        <w:ind w:left="1440" w:hanging="720"/>
      </w:pPr>
      <w:r>
        <w:t>m)</w:t>
      </w:r>
      <w:r>
        <w:tab/>
        <w:t>Prior to initiation:</w:t>
      </w:r>
    </w:p>
    <w:p w14:paraId="401A4E02" w14:textId="77777777" w:rsidR="00822DAB" w:rsidRDefault="00822DAB" w:rsidP="00822DAB">
      <w:pPr>
        <w:widowControl w:val="0"/>
        <w:tabs>
          <w:tab w:val="left" w:pos="720"/>
        </w:tabs>
        <w:autoSpaceDE w:val="0"/>
        <w:autoSpaceDN w:val="0"/>
        <w:adjustRightInd w:val="0"/>
        <w:ind w:left="1440" w:hanging="1440"/>
      </w:pPr>
    </w:p>
    <w:p w14:paraId="4C2F821C" w14:textId="0676C0D2" w:rsidR="00822DAB" w:rsidRDefault="00822DAB" w:rsidP="00822DAB">
      <w:pPr>
        <w:widowControl w:val="0"/>
        <w:tabs>
          <w:tab w:val="left" w:pos="720"/>
        </w:tabs>
        <w:autoSpaceDE w:val="0"/>
        <w:autoSpaceDN w:val="0"/>
        <w:adjustRightInd w:val="0"/>
        <w:ind w:left="1440"/>
      </w:pPr>
      <w:r>
        <w:t>1)</w:t>
      </w:r>
      <w:r>
        <w:tab/>
        <w:t>Ample warning shall be given to allow all persons to be evacuated.</w:t>
      </w:r>
    </w:p>
    <w:p w14:paraId="559F4EC7" w14:textId="77777777" w:rsidR="00822DAB" w:rsidRDefault="00822DAB" w:rsidP="005217E1">
      <w:pPr>
        <w:widowControl w:val="0"/>
        <w:tabs>
          <w:tab w:val="left" w:pos="720"/>
        </w:tabs>
        <w:autoSpaceDE w:val="0"/>
        <w:autoSpaceDN w:val="0"/>
        <w:adjustRightInd w:val="0"/>
      </w:pPr>
    </w:p>
    <w:p w14:paraId="5B9E03A1" w14:textId="0FBDB1BB" w:rsidR="00822DAB" w:rsidRDefault="00822DAB" w:rsidP="00822DAB">
      <w:pPr>
        <w:widowControl w:val="0"/>
        <w:tabs>
          <w:tab w:val="left" w:pos="720"/>
          <w:tab w:val="left" w:pos="1440"/>
        </w:tabs>
        <w:autoSpaceDE w:val="0"/>
        <w:autoSpaceDN w:val="0"/>
        <w:adjustRightInd w:val="0"/>
        <w:ind w:left="2160" w:hanging="720"/>
      </w:pPr>
      <w:r>
        <w:t>2)</w:t>
      </w:r>
      <w:r>
        <w:tab/>
        <w:t>All access routes to the blast zone shall be guarded or barricaded to prevent the passage of unauthorized persons or vehicles.</w:t>
      </w:r>
    </w:p>
    <w:p w14:paraId="57FE2170" w14:textId="77777777" w:rsidR="00822DAB" w:rsidRDefault="00822DAB" w:rsidP="005217E1">
      <w:pPr>
        <w:widowControl w:val="0"/>
        <w:tabs>
          <w:tab w:val="left" w:pos="720"/>
          <w:tab w:val="left" w:pos="1440"/>
        </w:tabs>
        <w:autoSpaceDE w:val="0"/>
        <w:autoSpaceDN w:val="0"/>
        <w:adjustRightInd w:val="0"/>
      </w:pPr>
    </w:p>
    <w:p w14:paraId="4B559962" w14:textId="319A2E56" w:rsidR="00822DAB" w:rsidRDefault="00822DAB" w:rsidP="00822DAB">
      <w:pPr>
        <w:widowControl w:val="0"/>
        <w:tabs>
          <w:tab w:val="left" w:pos="720"/>
          <w:tab w:val="left" w:pos="1440"/>
        </w:tabs>
        <w:autoSpaceDE w:val="0"/>
        <w:autoSpaceDN w:val="0"/>
        <w:adjustRightInd w:val="0"/>
        <w:ind w:left="2160" w:hanging="720"/>
      </w:pPr>
      <w:r>
        <w:t>3)</w:t>
      </w:r>
      <w:r>
        <w:tab/>
        <w:t>The initiation system shall not be connected to the explosives or explosive device until just prior to initiation.</w:t>
      </w:r>
    </w:p>
    <w:p w14:paraId="2DEA1A52" w14:textId="77777777" w:rsidR="00822DAB" w:rsidRDefault="00822DAB" w:rsidP="00822DAB">
      <w:pPr>
        <w:widowControl w:val="0"/>
        <w:tabs>
          <w:tab w:val="left" w:pos="720"/>
          <w:tab w:val="left" w:pos="1440"/>
        </w:tabs>
        <w:autoSpaceDE w:val="0"/>
        <w:autoSpaceDN w:val="0"/>
        <w:adjustRightInd w:val="0"/>
        <w:ind w:left="2160" w:hanging="2160"/>
      </w:pPr>
    </w:p>
    <w:p w14:paraId="57DF2448" w14:textId="5DC95ACF" w:rsidR="00822DAB" w:rsidRDefault="00822DAB" w:rsidP="00822DAB">
      <w:pPr>
        <w:widowControl w:val="0"/>
        <w:autoSpaceDE w:val="0"/>
        <w:autoSpaceDN w:val="0"/>
        <w:adjustRightInd w:val="0"/>
        <w:ind w:left="1440" w:hanging="720"/>
      </w:pPr>
      <w:r>
        <w:t>n)</w:t>
      </w:r>
      <w:r>
        <w:tab/>
        <w:t>Outdoor explosive storage magazines shall be grounded to prevent the accumulation of static electricity and stray current.</w:t>
      </w:r>
    </w:p>
    <w:p w14:paraId="75C44DB3" w14:textId="77777777" w:rsidR="00B740DF" w:rsidRDefault="00B740DF" w:rsidP="00AC4CF4">
      <w:pPr>
        <w:widowControl w:val="0"/>
        <w:autoSpaceDE w:val="0"/>
        <w:autoSpaceDN w:val="0"/>
        <w:adjustRightInd w:val="0"/>
      </w:pPr>
    </w:p>
    <w:p w14:paraId="06E5BE72" w14:textId="440337DA" w:rsidR="0067593A" w:rsidRPr="00D55B37" w:rsidRDefault="00822DAB">
      <w:pPr>
        <w:pStyle w:val="JCARSourceNote"/>
        <w:ind w:left="720"/>
      </w:pPr>
      <w:r w:rsidRPr="00FD1AD2">
        <w:t>(Source:  Amended at 4</w:t>
      </w:r>
      <w:r w:rsidR="00424C9B">
        <w:t>8</w:t>
      </w:r>
      <w:r w:rsidRPr="00FD1AD2">
        <w:t xml:space="preserve"> Ill. Reg. </w:t>
      </w:r>
      <w:r w:rsidR="00221CA9">
        <w:t>9600</w:t>
      </w:r>
      <w:r w:rsidRPr="00FD1AD2">
        <w:t xml:space="preserve">, effective </w:t>
      </w:r>
      <w:r w:rsidR="00221CA9">
        <w:t>June 24, 2024</w:t>
      </w:r>
      <w:r w:rsidRPr="00FD1AD2">
        <w:t>)</w:t>
      </w:r>
    </w:p>
    <w:sectPr w:rsidR="0067593A" w:rsidRPr="00D55B37" w:rsidSect="00B740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40DF"/>
    <w:rsid w:val="001106AA"/>
    <w:rsid w:val="00221CA9"/>
    <w:rsid w:val="00301A48"/>
    <w:rsid w:val="00424C9B"/>
    <w:rsid w:val="004301CB"/>
    <w:rsid w:val="00497630"/>
    <w:rsid w:val="004D1F8A"/>
    <w:rsid w:val="005217E1"/>
    <w:rsid w:val="005A1AB8"/>
    <w:rsid w:val="005C3366"/>
    <w:rsid w:val="0067593A"/>
    <w:rsid w:val="007F5340"/>
    <w:rsid w:val="00822DAB"/>
    <w:rsid w:val="00955935"/>
    <w:rsid w:val="00967336"/>
    <w:rsid w:val="00A16FB7"/>
    <w:rsid w:val="00AC4CF4"/>
    <w:rsid w:val="00B740DF"/>
    <w:rsid w:val="00DB6B04"/>
    <w:rsid w:val="00EF7790"/>
    <w:rsid w:val="00F114EC"/>
    <w:rsid w:val="00FB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753A30"/>
  <w15:docId w15:val="{8E8B14AB-834C-4176-B8FB-0430B1A1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5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4</cp:revision>
  <dcterms:created xsi:type="dcterms:W3CDTF">2024-05-16T17:20:00Z</dcterms:created>
  <dcterms:modified xsi:type="dcterms:W3CDTF">2024-07-04T00:30:00Z</dcterms:modified>
</cp:coreProperties>
</file>