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45259" w14:textId="77777777" w:rsidR="001D7F4C" w:rsidRDefault="001D7F4C" w:rsidP="001D7F4C">
      <w:pPr>
        <w:widowControl w:val="0"/>
        <w:autoSpaceDE w:val="0"/>
        <w:autoSpaceDN w:val="0"/>
        <w:adjustRightInd w:val="0"/>
      </w:pPr>
    </w:p>
    <w:p w14:paraId="2C77DD1A" w14:textId="77777777" w:rsidR="001D7F4C" w:rsidRDefault="001D7F4C" w:rsidP="001D7F4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200.108  Temporary</w:t>
      </w:r>
      <w:proofErr w:type="gramEnd"/>
      <w:r>
        <w:rPr>
          <w:b/>
          <w:bCs/>
        </w:rPr>
        <w:t xml:space="preserve"> </w:t>
      </w:r>
      <w:r w:rsidR="0087595B" w:rsidRPr="00936726">
        <w:rPr>
          <w:b/>
          <w:bCs/>
        </w:rPr>
        <w:t>Explosives</w:t>
      </w:r>
      <w:r w:rsidR="0087595B">
        <w:rPr>
          <w:b/>
          <w:bCs/>
        </w:rPr>
        <w:t xml:space="preserve"> </w:t>
      </w:r>
      <w:r>
        <w:rPr>
          <w:b/>
          <w:bCs/>
        </w:rPr>
        <w:t>License</w:t>
      </w:r>
      <w:r>
        <w:t xml:space="preserve"> </w:t>
      </w:r>
    </w:p>
    <w:p w14:paraId="0D69EDD7" w14:textId="77777777" w:rsidR="001D7F4C" w:rsidRDefault="001D7F4C" w:rsidP="001D7F4C">
      <w:pPr>
        <w:widowControl w:val="0"/>
        <w:autoSpaceDE w:val="0"/>
        <w:autoSpaceDN w:val="0"/>
        <w:adjustRightInd w:val="0"/>
      </w:pPr>
    </w:p>
    <w:p w14:paraId="33D5F7D8" w14:textId="1019D619" w:rsidR="001D7F4C" w:rsidRDefault="001D7F4C" w:rsidP="001D7F4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Any person who intends to possess, use, purchase</w:t>
      </w:r>
      <w:r w:rsidR="0087595B">
        <w:t>, acquire</w:t>
      </w:r>
      <w:r w:rsidR="00114766">
        <w:t>, dispose of</w:t>
      </w:r>
      <w:r>
        <w:t xml:space="preserve"> or transfer explosive materials in Illinois on a limited basis may make application on forms provided by the Department for a temporary </w:t>
      </w:r>
      <w:r w:rsidR="0087595B">
        <w:t xml:space="preserve">explosives </w:t>
      </w:r>
      <w:r>
        <w:t>license.  The application must be executed under penalties of perjury and accompanied by the required non-refundable fee</w:t>
      </w:r>
      <w:r w:rsidR="00EB6E75">
        <w:t xml:space="preserve"> (see Subpart D)</w:t>
      </w:r>
      <w:r>
        <w:t xml:space="preserve">. </w:t>
      </w:r>
      <w:r w:rsidR="00DC30F2">
        <w:t>A temporary license shall be issued only once to any individual in any continuous three-year period.</w:t>
      </w:r>
      <w:r w:rsidR="00640C4C">
        <w:t xml:space="preserve">  A temporary explosives license will not be issued when the applicant has any outstanding, unpaid violations with the Department.</w:t>
      </w:r>
    </w:p>
    <w:p w14:paraId="3291EFCA" w14:textId="77777777" w:rsidR="003576AC" w:rsidRDefault="003576AC" w:rsidP="00EF0480">
      <w:pPr>
        <w:widowControl w:val="0"/>
        <w:autoSpaceDE w:val="0"/>
        <w:autoSpaceDN w:val="0"/>
        <w:adjustRightInd w:val="0"/>
      </w:pPr>
    </w:p>
    <w:p w14:paraId="23A8D574" w14:textId="77777777" w:rsidR="001D7F4C" w:rsidRDefault="001D7F4C" w:rsidP="001D7F4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application for temporary </w:t>
      </w:r>
      <w:r w:rsidR="0087595B">
        <w:t xml:space="preserve">explosives </w:t>
      </w:r>
      <w:r>
        <w:t xml:space="preserve">licensure shall include the same information required for an original </w:t>
      </w:r>
      <w:r w:rsidR="0087595B">
        <w:t xml:space="preserve">explosives </w:t>
      </w:r>
      <w:r>
        <w:t xml:space="preserve">license under Section 200.101 and in addition shall include: </w:t>
      </w:r>
    </w:p>
    <w:p w14:paraId="1F11780B" w14:textId="77777777" w:rsidR="003576AC" w:rsidRDefault="003576AC" w:rsidP="00EF0480">
      <w:pPr>
        <w:widowControl w:val="0"/>
        <w:autoSpaceDE w:val="0"/>
        <w:autoSpaceDN w:val="0"/>
        <w:adjustRightInd w:val="0"/>
      </w:pPr>
    </w:p>
    <w:p w14:paraId="7C36FA9C" w14:textId="22CE07B0" w:rsidR="001D7F4C" w:rsidRDefault="001D7F4C" w:rsidP="001D7F4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Evidence of a valid existing </w:t>
      </w:r>
      <w:r w:rsidR="00EB6E75">
        <w:t>explosives</w:t>
      </w:r>
      <w:r>
        <w:t xml:space="preserve"> license or </w:t>
      </w:r>
      <w:r w:rsidR="0087595B">
        <w:t xml:space="preserve">storage </w:t>
      </w:r>
      <w:r>
        <w:t xml:space="preserve">permit issued by </w:t>
      </w:r>
      <w:r w:rsidR="00EB6E75">
        <w:t>ATF</w:t>
      </w:r>
      <w:r>
        <w:t xml:space="preserve">, </w:t>
      </w:r>
      <w:r w:rsidR="00EB6E75">
        <w:t>if the</w:t>
      </w:r>
      <w:r>
        <w:t xml:space="preserve"> federal license </w:t>
      </w:r>
      <w:r w:rsidR="00EB6E75">
        <w:t>is</w:t>
      </w:r>
      <w:r>
        <w:t xml:space="preserve"> of a classification appropriate to the activities to be conducted under the temporary </w:t>
      </w:r>
      <w:r w:rsidR="0087595B">
        <w:t xml:space="preserve">explosives </w:t>
      </w:r>
      <w:r>
        <w:t>license</w:t>
      </w:r>
      <w:r w:rsidR="00514343">
        <w:t>;</w:t>
      </w:r>
      <w:r>
        <w:t xml:space="preserve"> </w:t>
      </w:r>
    </w:p>
    <w:p w14:paraId="643930D9" w14:textId="77777777" w:rsidR="003576AC" w:rsidRDefault="003576AC" w:rsidP="00EF0480">
      <w:pPr>
        <w:widowControl w:val="0"/>
        <w:autoSpaceDE w:val="0"/>
        <w:autoSpaceDN w:val="0"/>
        <w:adjustRightInd w:val="0"/>
      </w:pPr>
    </w:p>
    <w:p w14:paraId="0113F08B" w14:textId="5509B14B" w:rsidR="001D7F4C" w:rsidRDefault="001D7F4C" w:rsidP="001D7F4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complete description of the activities requiring the </w:t>
      </w:r>
      <w:r w:rsidR="00340F27">
        <w:t>acquisition, storage</w:t>
      </w:r>
      <w:r>
        <w:t xml:space="preserve"> use, </w:t>
      </w:r>
      <w:r w:rsidR="00114766">
        <w:t xml:space="preserve">possession, </w:t>
      </w:r>
      <w:r>
        <w:t xml:space="preserve">transfer </w:t>
      </w:r>
      <w:r w:rsidR="00340F27">
        <w:t xml:space="preserve">or disposal </w:t>
      </w:r>
      <w:r>
        <w:t>of explosive materials in Illinois</w:t>
      </w:r>
      <w:r w:rsidR="00EB6E75">
        <w:t>,</w:t>
      </w:r>
      <w:r>
        <w:t xml:space="preserve"> including the location and length of the project or activity</w:t>
      </w:r>
      <w:r w:rsidR="00514343">
        <w:t>;</w:t>
      </w:r>
      <w:r>
        <w:t xml:space="preserve"> </w:t>
      </w:r>
    </w:p>
    <w:p w14:paraId="74FFB3B3" w14:textId="77777777" w:rsidR="003576AC" w:rsidRDefault="003576AC" w:rsidP="00EF0480">
      <w:pPr>
        <w:widowControl w:val="0"/>
        <w:autoSpaceDE w:val="0"/>
        <w:autoSpaceDN w:val="0"/>
        <w:adjustRightInd w:val="0"/>
      </w:pPr>
    </w:p>
    <w:p w14:paraId="109DC481" w14:textId="6FE37996" w:rsidR="001D7F4C" w:rsidRDefault="001D7F4C" w:rsidP="001D7F4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A current and valid storage certificate, if applicable to the activity, issued under Subpart C</w:t>
      </w:r>
      <w:r w:rsidR="00514343">
        <w:t>;</w:t>
      </w:r>
      <w:r>
        <w:t xml:space="preserve"> </w:t>
      </w:r>
    </w:p>
    <w:p w14:paraId="0F884C3A" w14:textId="77777777" w:rsidR="003576AC" w:rsidRDefault="003576AC" w:rsidP="00EF0480">
      <w:pPr>
        <w:widowControl w:val="0"/>
        <w:autoSpaceDE w:val="0"/>
        <w:autoSpaceDN w:val="0"/>
        <w:adjustRightInd w:val="0"/>
      </w:pPr>
    </w:p>
    <w:p w14:paraId="5F06FF61" w14:textId="64822A18" w:rsidR="00514343" w:rsidRDefault="00DC30F2" w:rsidP="00DC30F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514343">
        <w:t>A</w:t>
      </w:r>
      <w:r>
        <w:t xml:space="preserve"> fingerprint-based data background check</w:t>
      </w:r>
      <w:r w:rsidR="00514343">
        <w:t>; and</w:t>
      </w:r>
    </w:p>
    <w:p w14:paraId="103EC1BE" w14:textId="77777777" w:rsidR="00514343" w:rsidRDefault="00514343" w:rsidP="00776265">
      <w:pPr>
        <w:widowControl w:val="0"/>
        <w:autoSpaceDE w:val="0"/>
        <w:autoSpaceDN w:val="0"/>
        <w:adjustRightInd w:val="0"/>
      </w:pPr>
    </w:p>
    <w:p w14:paraId="7AE10BDB" w14:textId="7095BB73" w:rsidR="00DC30F2" w:rsidRDefault="00514343" w:rsidP="00DC30F2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An </w:t>
      </w:r>
      <w:r w:rsidRPr="00514343">
        <w:t>attestation that the applicant meets</w:t>
      </w:r>
      <w:r w:rsidR="00DC30F2">
        <w:t xml:space="preserve"> all of the qualifications for licensure listed under Section 200.98.</w:t>
      </w:r>
    </w:p>
    <w:p w14:paraId="2690D901" w14:textId="77777777" w:rsidR="00DC30F2" w:rsidRDefault="00DC30F2" w:rsidP="00EF0480">
      <w:pPr>
        <w:widowControl w:val="0"/>
        <w:autoSpaceDE w:val="0"/>
        <w:autoSpaceDN w:val="0"/>
        <w:adjustRightInd w:val="0"/>
      </w:pPr>
    </w:p>
    <w:p w14:paraId="1DE1CC5D" w14:textId="77777777" w:rsidR="001D7F4C" w:rsidRDefault="001D7F4C" w:rsidP="001D7F4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temporary </w:t>
      </w:r>
      <w:r w:rsidR="0087595B">
        <w:t xml:space="preserve">explosives </w:t>
      </w:r>
      <w:r>
        <w:t xml:space="preserve">license issued pursuant to this Section shall entitle the holder to engage only in those activities for which the </w:t>
      </w:r>
      <w:r w:rsidR="0087595B">
        <w:t xml:space="preserve">explosives </w:t>
      </w:r>
      <w:r>
        <w:t xml:space="preserve">license was issued and shall be valid only until the activities are completed, but in any event, no more than </w:t>
      </w:r>
      <w:r w:rsidR="00114766">
        <w:t>90 days</w:t>
      </w:r>
      <w:r>
        <w:t xml:space="preserve"> from the date of issuance. </w:t>
      </w:r>
    </w:p>
    <w:p w14:paraId="7A69CCD2" w14:textId="77777777" w:rsidR="0087595B" w:rsidRDefault="0087595B" w:rsidP="00EF0480">
      <w:pPr>
        <w:widowControl w:val="0"/>
        <w:autoSpaceDE w:val="0"/>
        <w:autoSpaceDN w:val="0"/>
        <w:adjustRightInd w:val="0"/>
      </w:pPr>
    </w:p>
    <w:p w14:paraId="47E3879B" w14:textId="13D6924D" w:rsidR="0087595B" w:rsidRPr="00D55B37" w:rsidRDefault="00640C4C">
      <w:pPr>
        <w:pStyle w:val="JCARSourceNote"/>
        <w:ind w:left="720"/>
      </w:pPr>
      <w:r w:rsidRPr="00FD1AD2">
        <w:t>(Source:  Amended at 4</w:t>
      </w:r>
      <w:r w:rsidR="00033FB0">
        <w:t>8</w:t>
      </w:r>
      <w:r w:rsidRPr="00FD1AD2">
        <w:t xml:space="preserve"> Ill. Reg. </w:t>
      </w:r>
      <w:r w:rsidR="00B81F12">
        <w:t>9600</w:t>
      </w:r>
      <w:r w:rsidRPr="00FD1AD2">
        <w:t xml:space="preserve">, effective </w:t>
      </w:r>
      <w:r w:rsidR="00B81F12">
        <w:t>June 24, 2024</w:t>
      </w:r>
      <w:r w:rsidRPr="00FD1AD2">
        <w:t>)</w:t>
      </w:r>
    </w:p>
    <w:sectPr w:rsidR="0087595B" w:rsidRPr="00D55B37" w:rsidSect="001D7F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7F4C"/>
    <w:rsid w:val="00033FB0"/>
    <w:rsid w:val="00114766"/>
    <w:rsid w:val="001D5924"/>
    <w:rsid w:val="001D7F4C"/>
    <w:rsid w:val="002447A0"/>
    <w:rsid w:val="002F6608"/>
    <w:rsid w:val="00340F27"/>
    <w:rsid w:val="003576AC"/>
    <w:rsid w:val="004B0270"/>
    <w:rsid w:val="00514343"/>
    <w:rsid w:val="005606B0"/>
    <w:rsid w:val="005C3366"/>
    <w:rsid w:val="005D601A"/>
    <w:rsid w:val="00640C4C"/>
    <w:rsid w:val="0073494E"/>
    <w:rsid w:val="00776265"/>
    <w:rsid w:val="0087595B"/>
    <w:rsid w:val="008D7CEC"/>
    <w:rsid w:val="009432FB"/>
    <w:rsid w:val="00B81F12"/>
    <w:rsid w:val="00C809E5"/>
    <w:rsid w:val="00CC18EC"/>
    <w:rsid w:val="00DC30F2"/>
    <w:rsid w:val="00E074D9"/>
    <w:rsid w:val="00EB6E75"/>
    <w:rsid w:val="00EF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4DAE47A"/>
  <w15:docId w15:val="{10028755-9FFA-457C-95EB-6D8DB6626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75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Shipley, Melissa A.</cp:lastModifiedBy>
  <cp:revision>4</cp:revision>
  <dcterms:created xsi:type="dcterms:W3CDTF">2024-05-16T17:20:00Z</dcterms:created>
  <dcterms:modified xsi:type="dcterms:W3CDTF">2024-07-04T00:26:00Z</dcterms:modified>
</cp:coreProperties>
</file>