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5C" w:rsidRPr="00EE7B36" w:rsidRDefault="00615A5C" w:rsidP="00615A5C"/>
    <w:p w:rsidR="00615A5C" w:rsidRPr="0044565A" w:rsidRDefault="00615A5C" w:rsidP="00615A5C">
      <w:pPr>
        <w:rPr>
          <w:b/>
        </w:rPr>
      </w:pPr>
      <w:r w:rsidRPr="0044565A">
        <w:rPr>
          <w:b/>
        </w:rPr>
        <w:t xml:space="preserve">Section </w:t>
      </w:r>
      <w:r w:rsidRPr="00615A5C">
        <w:rPr>
          <w:b/>
        </w:rPr>
        <w:t xml:space="preserve">200.30  </w:t>
      </w:r>
      <w:r w:rsidRPr="0044565A">
        <w:rPr>
          <w:b/>
        </w:rPr>
        <w:t xml:space="preserve">Records to be </w:t>
      </w:r>
      <w:r w:rsidRPr="00615A5C">
        <w:rPr>
          <w:b/>
        </w:rPr>
        <w:t>Maintained</w:t>
      </w:r>
      <w:r w:rsidRPr="0044565A">
        <w:rPr>
          <w:b/>
        </w:rPr>
        <w:t xml:space="preserve"> by Persons Transferring Explosive Materials</w:t>
      </w:r>
    </w:p>
    <w:p w:rsidR="00615A5C" w:rsidRDefault="00615A5C" w:rsidP="00615A5C"/>
    <w:p w:rsidR="00615A5C" w:rsidRPr="00D0397E" w:rsidRDefault="00615A5C" w:rsidP="00615A5C">
      <w:pPr>
        <w:rPr>
          <w:bCs/>
          <w:iCs/>
        </w:rPr>
      </w:pPr>
      <w:r w:rsidRPr="00D0397E">
        <w:rPr>
          <w:bCs/>
          <w:iCs/>
        </w:rPr>
        <w:t xml:space="preserve">Every person transferring any explosive material shall </w:t>
      </w:r>
      <w:r>
        <w:rPr>
          <w:bCs/>
          <w:iCs/>
        </w:rPr>
        <w:t>maintain</w:t>
      </w:r>
      <w:r w:rsidRPr="00D0397E">
        <w:rPr>
          <w:bCs/>
          <w:iCs/>
        </w:rPr>
        <w:t>:</w:t>
      </w:r>
    </w:p>
    <w:p w:rsidR="00615A5C" w:rsidRPr="00D0397E" w:rsidRDefault="00615A5C" w:rsidP="00615A5C">
      <w:pPr>
        <w:rPr>
          <w:bCs/>
          <w:iCs/>
        </w:rPr>
      </w:pPr>
    </w:p>
    <w:p w:rsidR="002C21B4" w:rsidRDefault="00615A5C" w:rsidP="00615A5C">
      <w:pPr>
        <w:ind w:left="1440" w:hanging="720"/>
        <w:rPr>
          <w:bCs/>
          <w:iCs/>
        </w:rPr>
      </w:pPr>
      <w:r w:rsidRPr="00D0397E">
        <w:rPr>
          <w:bCs/>
          <w:iCs/>
        </w:rPr>
        <w:t>a)</w:t>
      </w:r>
      <w:r>
        <w:rPr>
          <w:bCs/>
          <w:iCs/>
        </w:rPr>
        <w:tab/>
      </w:r>
      <w:r w:rsidRPr="00D0397E">
        <w:rPr>
          <w:bCs/>
          <w:iCs/>
        </w:rPr>
        <w:t xml:space="preserve">A record that enables him </w:t>
      </w:r>
      <w:r>
        <w:rPr>
          <w:bCs/>
          <w:iCs/>
        </w:rPr>
        <w:t xml:space="preserve">or her </w:t>
      </w:r>
      <w:r w:rsidRPr="00D0397E">
        <w:rPr>
          <w:bCs/>
          <w:iCs/>
        </w:rPr>
        <w:t>to trace the explosives to the recipient</w:t>
      </w:r>
      <w:r w:rsidR="002C21B4">
        <w:rPr>
          <w:bCs/>
          <w:iCs/>
        </w:rPr>
        <w:t>.  The record shall</w:t>
      </w:r>
      <w:r w:rsidRPr="00D0397E">
        <w:rPr>
          <w:bCs/>
          <w:iCs/>
        </w:rPr>
        <w:t xml:space="preserve"> consist of a</w:t>
      </w:r>
      <w:r w:rsidR="002C21B4">
        <w:rPr>
          <w:bCs/>
          <w:iCs/>
        </w:rPr>
        <w:t>:</w:t>
      </w:r>
    </w:p>
    <w:p w:rsidR="002C21B4" w:rsidRDefault="002C21B4" w:rsidP="00C02B52">
      <w:pPr>
        <w:rPr>
          <w:bCs/>
          <w:iCs/>
        </w:rPr>
      </w:pPr>
    </w:p>
    <w:p w:rsidR="002C21B4" w:rsidRDefault="002C21B4" w:rsidP="002C21B4">
      <w:pPr>
        <w:ind w:left="2160" w:hanging="720"/>
        <w:rPr>
          <w:bCs/>
          <w:iCs/>
        </w:rPr>
      </w:pPr>
      <w:r>
        <w:rPr>
          <w:bCs/>
          <w:iCs/>
        </w:rPr>
        <w:t>1)</w:t>
      </w:r>
      <w:r>
        <w:rPr>
          <w:bCs/>
          <w:iCs/>
        </w:rPr>
        <w:tab/>
      </w:r>
      <w:r w:rsidR="00615A5C" w:rsidRPr="00D0397E">
        <w:rPr>
          <w:bCs/>
          <w:iCs/>
        </w:rPr>
        <w:t>journal</w:t>
      </w:r>
      <w:r>
        <w:rPr>
          <w:bCs/>
          <w:iCs/>
        </w:rPr>
        <w:t>;</w:t>
      </w:r>
    </w:p>
    <w:p w:rsidR="002C21B4" w:rsidRDefault="002C21B4" w:rsidP="00C02B52">
      <w:pPr>
        <w:rPr>
          <w:bCs/>
          <w:iCs/>
        </w:rPr>
      </w:pPr>
    </w:p>
    <w:p w:rsidR="002C21B4" w:rsidRDefault="002C21B4" w:rsidP="002C21B4">
      <w:pPr>
        <w:ind w:left="2160" w:hanging="720"/>
        <w:rPr>
          <w:bCs/>
          <w:iCs/>
        </w:rPr>
      </w:pPr>
      <w:r>
        <w:rPr>
          <w:bCs/>
          <w:iCs/>
        </w:rPr>
        <w:t>2)</w:t>
      </w:r>
      <w:r>
        <w:rPr>
          <w:bCs/>
          <w:iCs/>
        </w:rPr>
        <w:tab/>
      </w:r>
      <w:r w:rsidR="00615A5C" w:rsidRPr="00D0397E">
        <w:rPr>
          <w:bCs/>
          <w:iCs/>
        </w:rPr>
        <w:t>book of record</w:t>
      </w:r>
      <w:r>
        <w:rPr>
          <w:bCs/>
          <w:iCs/>
        </w:rPr>
        <w:t>s;</w:t>
      </w:r>
    </w:p>
    <w:p w:rsidR="002C21B4" w:rsidRDefault="002C21B4" w:rsidP="00C02B52">
      <w:pPr>
        <w:rPr>
          <w:bCs/>
          <w:iCs/>
        </w:rPr>
      </w:pPr>
    </w:p>
    <w:p w:rsidR="002C21B4" w:rsidRDefault="002C21B4" w:rsidP="002C21B4">
      <w:pPr>
        <w:ind w:left="2160" w:hanging="720"/>
        <w:rPr>
          <w:bCs/>
          <w:iCs/>
        </w:rPr>
      </w:pPr>
      <w:r>
        <w:rPr>
          <w:bCs/>
          <w:iCs/>
        </w:rPr>
        <w:t>3)</w:t>
      </w:r>
      <w:r>
        <w:rPr>
          <w:bCs/>
          <w:iCs/>
        </w:rPr>
        <w:tab/>
      </w:r>
      <w:r w:rsidR="00615A5C" w:rsidRPr="00D0397E">
        <w:rPr>
          <w:bCs/>
          <w:iCs/>
        </w:rPr>
        <w:t>invoice</w:t>
      </w:r>
      <w:r>
        <w:rPr>
          <w:bCs/>
          <w:iCs/>
        </w:rPr>
        <w:t>;</w:t>
      </w:r>
    </w:p>
    <w:p w:rsidR="002C21B4" w:rsidRDefault="002C21B4" w:rsidP="00C02B52">
      <w:pPr>
        <w:rPr>
          <w:bCs/>
          <w:iCs/>
        </w:rPr>
      </w:pPr>
    </w:p>
    <w:p w:rsidR="002C21B4" w:rsidRDefault="002C21B4" w:rsidP="002C21B4">
      <w:pPr>
        <w:ind w:left="2160" w:hanging="720"/>
        <w:rPr>
          <w:bCs/>
          <w:iCs/>
        </w:rPr>
      </w:pPr>
      <w:r>
        <w:rPr>
          <w:bCs/>
          <w:iCs/>
        </w:rPr>
        <w:t>4)</w:t>
      </w:r>
      <w:r>
        <w:rPr>
          <w:bCs/>
          <w:iCs/>
        </w:rPr>
        <w:tab/>
      </w:r>
      <w:r w:rsidR="00615A5C" w:rsidRPr="00D0397E">
        <w:rPr>
          <w:bCs/>
          <w:iCs/>
        </w:rPr>
        <w:t>inventory control record</w:t>
      </w:r>
      <w:r>
        <w:rPr>
          <w:bCs/>
          <w:iCs/>
        </w:rPr>
        <w:t>;</w:t>
      </w:r>
    </w:p>
    <w:p w:rsidR="002C21B4" w:rsidRDefault="002C21B4" w:rsidP="00C02B52">
      <w:pPr>
        <w:rPr>
          <w:bCs/>
          <w:iCs/>
        </w:rPr>
      </w:pPr>
    </w:p>
    <w:p w:rsidR="002C21B4" w:rsidRDefault="002C21B4" w:rsidP="002C21B4">
      <w:pPr>
        <w:ind w:left="2160" w:hanging="720"/>
        <w:rPr>
          <w:bCs/>
          <w:iCs/>
        </w:rPr>
      </w:pPr>
      <w:r>
        <w:rPr>
          <w:bCs/>
          <w:iCs/>
        </w:rPr>
        <w:t>5)</w:t>
      </w:r>
      <w:r>
        <w:rPr>
          <w:bCs/>
          <w:iCs/>
        </w:rPr>
        <w:tab/>
      </w:r>
      <w:r w:rsidR="00615A5C" w:rsidRPr="00D0397E">
        <w:rPr>
          <w:bCs/>
          <w:iCs/>
        </w:rPr>
        <w:t xml:space="preserve">federal </w:t>
      </w:r>
      <w:r w:rsidR="00C02B52">
        <w:rPr>
          <w:bCs/>
          <w:iCs/>
        </w:rPr>
        <w:t xml:space="preserve">records </w:t>
      </w:r>
      <w:r w:rsidR="00FC57EB">
        <w:rPr>
          <w:bCs/>
          <w:iCs/>
        </w:rPr>
        <w:t>required by</w:t>
      </w:r>
      <w:r>
        <w:rPr>
          <w:bCs/>
          <w:iCs/>
        </w:rPr>
        <w:t xml:space="preserve"> </w:t>
      </w:r>
      <w:r w:rsidR="00615A5C">
        <w:rPr>
          <w:bCs/>
          <w:iCs/>
        </w:rPr>
        <w:t>27 CFR</w:t>
      </w:r>
      <w:r>
        <w:rPr>
          <w:bCs/>
          <w:iCs/>
        </w:rPr>
        <w:t xml:space="preserve"> </w:t>
      </w:r>
      <w:r w:rsidR="00C02B52">
        <w:rPr>
          <w:bCs/>
          <w:iCs/>
        </w:rPr>
        <w:t>555.121</w:t>
      </w:r>
      <w:r w:rsidR="00FC57EB">
        <w:rPr>
          <w:bCs/>
          <w:iCs/>
        </w:rPr>
        <w:t xml:space="preserve"> through </w:t>
      </w:r>
      <w:r w:rsidR="00C02B52">
        <w:rPr>
          <w:bCs/>
          <w:iCs/>
        </w:rPr>
        <w:t>129,</w:t>
      </w:r>
      <w:r w:rsidR="00615A5C" w:rsidRPr="00D0397E">
        <w:rPr>
          <w:bCs/>
          <w:iCs/>
        </w:rPr>
        <w:t xml:space="preserve"> or other record </w:t>
      </w:r>
      <w:r>
        <w:rPr>
          <w:bCs/>
          <w:iCs/>
        </w:rPr>
        <w:t>that</w:t>
      </w:r>
      <w:r w:rsidR="00615A5C" w:rsidRPr="00D0397E">
        <w:rPr>
          <w:bCs/>
          <w:iCs/>
        </w:rPr>
        <w:t xml:space="preserve"> shows explosives delivered by manufacturer's name, count, weight, identification or other identifying mark </w:t>
      </w:r>
      <w:r>
        <w:rPr>
          <w:bCs/>
          <w:iCs/>
        </w:rPr>
        <w:t>that</w:t>
      </w:r>
      <w:r w:rsidR="00615A5C" w:rsidRPr="00D0397E">
        <w:rPr>
          <w:bCs/>
          <w:iCs/>
        </w:rPr>
        <w:t xml:space="preserve"> will enable the distributor to trace the explosives</w:t>
      </w:r>
      <w:r w:rsidR="00FC57EB">
        <w:rPr>
          <w:bCs/>
          <w:iCs/>
        </w:rPr>
        <w:t>;</w:t>
      </w:r>
      <w:r w:rsidR="00615A5C" w:rsidRPr="00D0397E">
        <w:rPr>
          <w:bCs/>
          <w:iCs/>
        </w:rPr>
        <w:t xml:space="preserve"> and</w:t>
      </w:r>
    </w:p>
    <w:p w:rsidR="002C21B4" w:rsidRDefault="002C21B4" w:rsidP="00C02B52">
      <w:pPr>
        <w:rPr>
          <w:bCs/>
          <w:iCs/>
        </w:rPr>
      </w:pPr>
    </w:p>
    <w:p w:rsidR="00615A5C" w:rsidRDefault="002C21B4" w:rsidP="002C21B4">
      <w:pPr>
        <w:ind w:left="2160" w:hanging="720"/>
        <w:rPr>
          <w:bCs/>
          <w:iCs/>
        </w:rPr>
      </w:pPr>
      <w:r>
        <w:rPr>
          <w:bCs/>
          <w:iCs/>
        </w:rPr>
        <w:t>6)</w:t>
      </w:r>
      <w:r>
        <w:rPr>
          <w:bCs/>
          <w:iCs/>
        </w:rPr>
        <w:tab/>
      </w:r>
      <w:r w:rsidR="00615A5C" w:rsidRPr="00D0397E">
        <w:rPr>
          <w:bCs/>
          <w:iCs/>
        </w:rPr>
        <w:t>month and year of manufacture.</w:t>
      </w:r>
    </w:p>
    <w:p w:rsidR="00615A5C" w:rsidRPr="00D0397E" w:rsidRDefault="00615A5C" w:rsidP="00615A5C">
      <w:pPr>
        <w:rPr>
          <w:bCs/>
          <w:iCs/>
        </w:rPr>
      </w:pPr>
    </w:p>
    <w:p w:rsidR="00615A5C" w:rsidRDefault="00615A5C" w:rsidP="00615A5C">
      <w:pPr>
        <w:ind w:left="1440" w:hanging="720"/>
        <w:rPr>
          <w:bCs/>
          <w:iCs/>
        </w:rPr>
      </w:pPr>
      <w:r w:rsidRPr="00D0397E">
        <w:rPr>
          <w:bCs/>
          <w:iCs/>
        </w:rPr>
        <w:t>b)</w:t>
      </w:r>
      <w:r>
        <w:rPr>
          <w:bCs/>
          <w:iCs/>
        </w:rPr>
        <w:tab/>
      </w:r>
      <w:r w:rsidRPr="00D0397E">
        <w:rPr>
          <w:bCs/>
          <w:iCs/>
        </w:rPr>
        <w:t xml:space="preserve">The name, residence and business address of the recipient and the address to which the explosive </w:t>
      </w:r>
      <w:r w:rsidR="002C21B4">
        <w:rPr>
          <w:bCs/>
          <w:iCs/>
        </w:rPr>
        <w:t xml:space="preserve">material </w:t>
      </w:r>
      <w:r w:rsidRPr="00D0397E">
        <w:rPr>
          <w:bCs/>
          <w:iCs/>
        </w:rPr>
        <w:t>is to be delivered, if different from the business address.</w:t>
      </w:r>
    </w:p>
    <w:p w:rsidR="00615A5C" w:rsidRPr="00D0397E" w:rsidRDefault="00615A5C" w:rsidP="00615A5C">
      <w:pPr>
        <w:rPr>
          <w:bCs/>
          <w:iCs/>
        </w:rPr>
      </w:pPr>
    </w:p>
    <w:p w:rsidR="00615A5C" w:rsidRDefault="00615A5C" w:rsidP="00615A5C">
      <w:pPr>
        <w:ind w:left="1440" w:hanging="720"/>
        <w:rPr>
          <w:bCs/>
          <w:iCs/>
        </w:rPr>
      </w:pPr>
      <w:r w:rsidRPr="00D0397E">
        <w:rPr>
          <w:bCs/>
          <w:iCs/>
        </w:rPr>
        <w:t>c)</w:t>
      </w:r>
      <w:r>
        <w:rPr>
          <w:bCs/>
          <w:iCs/>
        </w:rPr>
        <w:tab/>
      </w:r>
      <w:r w:rsidRPr="00D0397E">
        <w:rPr>
          <w:bCs/>
          <w:iCs/>
        </w:rPr>
        <w:t>The name, address, social security number, driver's license identification number</w:t>
      </w:r>
      <w:r w:rsidR="00FC57EB">
        <w:rPr>
          <w:bCs/>
          <w:iCs/>
        </w:rPr>
        <w:t>,</w:t>
      </w:r>
      <w:r w:rsidRPr="00D0397E">
        <w:rPr>
          <w:bCs/>
          <w:iCs/>
        </w:rPr>
        <w:t xml:space="preserve"> and brief physical description of the person taking the explosive </w:t>
      </w:r>
      <w:r w:rsidR="002C21B4">
        <w:rPr>
          <w:bCs/>
          <w:iCs/>
        </w:rPr>
        <w:t xml:space="preserve">material </w:t>
      </w:r>
      <w:r w:rsidRPr="00D0397E">
        <w:rPr>
          <w:bCs/>
          <w:iCs/>
        </w:rPr>
        <w:t>away.</w:t>
      </w:r>
    </w:p>
    <w:p w:rsidR="00615A5C" w:rsidRPr="00D0397E" w:rsidRDefault="00615A5C" w:rsidP="00615A5C">
      <w:pPr>
        <w:rPr>
          <w:bCs/>
          <w:iCs/>
        </w:rPr>
      </w:pPr>
    </w:p>
    <w:p w:rsidR="00615A5C" w:rsidRPr="00D0397E" w:rsidRDefault="00615A5C" w:rsidP="002C21B4">
      <w:pPr>
        <w:ind w:left="1440" w:hanging="720"/>
        <w:rPr>
          <w:bCs/>
          <w:iCs/>
        </w:rPr>
      </w:pPr>
      <w:r w:rsidRPr="00D0397E">
        <w:rPr>
          <w:bCs/>
          <w:iCs/>
        </w:rPr>
        <w:t>d)</w:t>
      </w:r>
      <w:r>
        <w:rPr>
          <w:bCs/>
          <w:iCs/>
        </w:rPr>
        <w:tab/>
      </w:r>
      <w:r w:rsidRPr="00D0397E">
        <w:rPr>
          <w:bCs/>
          <w:iCs/>
        </w:rPr>
        <w:t xml:space="preserve">The type and license number of the vehicle by which </w:t>
      </w:r>
      <w:r w:rsidR="002C21B4">
        <w:rPr>
          <w:bCs/>
          <w:iCs/>
        </w:rPr>
        <w:t>the explosive material</w:t>
      </w:r>
      <w:r w:rsidRPr="00D0397E">
        <w:rPr>
          <w:bCs/>
          <w:iCs/>
        </w:rPr>
        <w:t xml:space="preserve"> is to be transported.</w:t>
      </w:r>
    </w:p>
    <w:p w:rsidR="00615A5C" w:rsidRDefault="00615A5C" w:rsidP="00615A5C"/>
    <w:p w:rsidR="00615A5C" w:rsidRPr="00D55B37" w:rsidRDefault="00EE7B36">
      <w:pPr>
        <w:pStyle w:val="JCARSourceNote"/>
        <w:ind w:left="720"/>
      </w:pPr>
      <w:r>
        <w:t>(Source:  Amended at 45</w:t>
      </w:r>
      <w:r w:rsidR="00C02B52">
        <w:t xml:space="preserve"> Ill. Reg. </w:t>
      </w:r>
      <w:r w:rsidR="00DF62F8">
        <w:t>4490</w:t>
      </w:r>
      <w:r w:rsidR="00C02B52">
        <w:t xml:space="preserve">, effective </w:t>
      </w:r>
      <w:bookmarkStart w:id="0" w:name="_GoBack"/>
      <w:r w:rsidR="00DF62F8">
        <w:t>March 26, 2021</w:t>
      </w:r>
      <w:bookmarkEnd w:id="0"/>
      <w:r w:rsidR="00C02B52">
        <w:t>)</w:t>
      </w:r>
    </w:p>
    <w:sectPr w:rsidR="00615A5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96A" w:rsidRDefault="0040396A">
      <w:r>
        <w:separator/>
      </w:r>
    </w:p>
  </w:endnote>
  <w:endnote w:type="continuationSeparator" w:id="0">
    <w:p w:rsidR="0040396A" w:rsidRDefault="0040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96A" w:rsidRDefault="0040396A">
      <w:r>
        <w:separator/>
      </w:r>
    </w:p>
  </w:footnote>
  <w:footnote w:type="continuationSeparator" w:id="0">
    <w:p w:rsidR="0040396A" w:rsidRDefault="0040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6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57DDA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C06"/>
    <w:rsid w:val="002A54F1"/>
    <w:rsid w:val="002A643F"/>
    <w:rsid w:val="002A72C2"/>
    <w:rsid w:val="002A7CB6"/>
    <w:rsid w:val="002B37C2"/>
    <w:rsid w:val="002B67C1"/>
    <w:rsid w:val="002B7812"/>
    <w:rsid w:val="002C11CA"/>
    <w:rsid w:val="002C21B4"/>
    <w:rsid w:val="002C5D80"/>
    <w:rsid w:val="002C75E4"/>
    <w:rsid w:val="002C7A9C"/>
    <w:rsid w:val="002D3C4D"/>
    <w:rsid w:val="002D3FBA"/>
    <w:rsid w:val="002D4BB0"/>
    <w:rsid w:val="002D7620"/>
    <w:rsid w:val="002E1CFB"/>
    <w:rsid w:val="002E348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96A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65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5861"/>
    <w:rsid w:val="005E03A7"/>
    <w:rsid w:val="005E3D55"/>
    <w:rsid w:val="005F2891"/>
    <w:rsid w:val="00604BCE"/>
    <w:rsid w:val="006132CE"/>
    <w:rsid w:val="00615A5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B5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53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2F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3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7EB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3D6332-74B9-41EF-9344-79D73D0A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