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DBF6" w14:textId="77777777" w:rsidR="00E26837" w:rsidRDefault="00E26837" w:rsidP="00E26837">
      <w:pPr>
        <w:widowControl w:val="0"/>
        <w:autoSpaceDE w:val="0"/>
        <w:autoSpaceDN w:val="0"/>
        <w:adjustRightInd w:val="0"/>
      </w:pPr>
    </w:p>
    <w:p w14:paraId="5F885723" w14:textId="77777777" w:rsidR="00E26837" w:rsidRDefault="00E26837" w:rsidP="00E268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  Limitations</w:t>
      </w:r>
      <w:r>
        <w:t xml:space="preserve"> </w:t>
      </w:r>
    </w:p>
    <w:p w14:paraId="0C83D3B4" w14:textId="77777777" w:rsidR="00E26837" w:rsidRDefault="00E26837" w:rsidP="00E26837">
      <w:pPr>
        <w:widowControl w:val="0"/>
        <w:autoSpaceDE w:val="0"/>
        <w:autoSpaceDN w:val="0"/>
        <w:adjustRightInd w:val="0"/>
      </w:pPr>
    </w:p>
    <w:p w14:paraId="385D48C7" w14:textId="278A831A" w:rsidR="00E26837" w:rsidRDefault="00E26837" w:rsidP="00E268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C19B7">
        <w:t xml:space="preserve">When a </w:t>
      </w:r>
      <w:r w:rsidR="00F70A1D" w:rsidRPr="005051F4">
        <w:t>regional authority receives a complaint alleging that the rights of an eligible person have been violated in the region in which the authority sits</w:t>
      </w:r>
      <w:r w:rsidR="007C19B7">
        <w:t>, the authority</w:t>
      </w:r>
      <w:r w:rsidR="00F70A1D" w:rsidRPr="005051F4">
        <w:t xml:space="preserve"> shall investigate unless it determines that the complaint is frivolous or beyond the scope of its authority or competence. If the Director finds that a conflict of interest exists, the Director may instruct a different regional authority to conduct the investigation. Any action taken by a regional authority is subject to the review and approval of the Commission. The Commission, acting on a request from the Director, may disapprove any action of a regional authority, in which case the regional authority shall cease such action.</w:t>
      </w:r>
      <w:r>
        <w:t xml:space="preserve"> </w:t>
      </w:r>
    </w:p>
    <w:p w14:paraId="6DBDD075" w14:textId="77777777" w:rsidR="00A5270B" w:rsidRDefault="00A5270B" w:rsidP="006F7CCE">
      <w:pPr>
        <w:widowControl w:val="0"/>
        <w:autoSpaceDE w:val="0"/>
        <w:autoSpaceDN w:val="0"/>
        <w:adjustRightInd w:val="0"/>
      </w:pPr>
    </w:p>
    <w:p w14:paraId="25F3145D" w14:textId="07D44D85" w:rsidR="00E26837" w:rsidRDefault="00E26837" w:rsidP="00E268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majority of a regional authority wishes to pursue such disapproved action, a written appeal may be submitted to the Chairperson of the Commission with a copy to the Director.  No action under appeal shall be taken by the regional authority until a written response is received from the Commission allowing the pursuit of the action. </w:t>
      </w:r>
    </w:p>
    <w:p w14:paraId="7960F100" w14:textId="77777777" w:rsidR="00A5270B" w:rsidRDefault="00A5270B" w:rsidP="006F7CCE">
      <w:pPr>
        <w:widowControl w:val="0"/>
        <w:autoSpaceDE w:val="0"/>
        <w:autoSpaceDN w:val="0"/>
        <w:adjustRightInd w:val="0"/>
      </w:pPr>
    </w:p>
    <w:p w14:paraId="170A7634" w14:textId="77777777" w:rsidR="00E26837" w:rsidRDefault="00E26837" w:rsidP="00E268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Incurring Obligation </w:t>
      </w:r>
    </w:p>
    <w:p w14:paraId="07655D45" w14:textId="76AEAF52" w:rsidR="00E26837" w:rsidRDefault="00E26837" w:rsidP="00F70A1D">
      <w:pPr>
        <w:widowControl w:val="0"/>
        <w:autoSpaceDE w:val="0"/>
        <w:autoSpaceDN w:val="0"/>
        <w:adjustRightInd w:val="0"/>
        <w:ind w:left="1440"/>
      </w:pPr>
      <w:r>
        <w:t>No regional authority shall retain or agree to retain the services of any person, expend or agree to expend any funds</w:t>
      </w:r>
      <w:r w:rsidR="00F70A1D">
        <w:t>,</w:t>
      </w:r>
      <w:r>
        <w:t xml:space="preserve"> or incur or agree to incur a financial obligation without the prior written approval of the Director or a designee. </w:t>
      </w:r>
    </w:p>
    <w:p w14:paraId="56B7D244" w14:textId="77777777" w:rsidR="00A5270B" w:rsidRDefault="00A5270B" w:rsidP="006F7CCE">
      <w:pPr>
        <w:widowControl w:val="0"/>
        <w:autoSpaceDE w:val="0"/>
        <w:autoSpaceDN w:val="0"/>
        <w:adjustRightInd w:val="0"/>
      </w:pPr>
    </w:p>
    <w:p w14:paraId="650A6F5D" w14:textId="77777777" w:rsidR="00E26837" w:rsidRDefault="00E26837" w:rsidP="00E268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Legal Action </w:t>
      </w:r>
    </w:p>
    <w:p w14:paraId="5C5F3BDE" w14:textId="69064B4D" w:rsidR="00E26837" w:rsidRDefault="00F70A1D" w:rsidP="00F70A1D">
      <w:pPr>
        <w:widowControl w:val="0"/>
        <w:autoSpaceDE w:val="0"/>
        <w:autoSpaceDN w:val="0"/>
        <w:adjustRightInd w:val="0"/>
        <w:ind w:left="1440"/>
      </w:pPr>
      <w:r>
        <w:t>The</w:t>
      </w:r>
      <w:r w:rsidR="00E26837">
        <w:t xml:space="preserve"> authority to institute legal proceedings rests solely with the Director. </w:t>
      </w:r>
    </w:p>
    <w:p w14:paraId="4C88A1DE" w14:textId="77777777" w:rsidR="00A5270B" w:rsidRDefault="00A5270B" w:rsidP="006F7CCE">
      <w:pPr>
        <w:widowControl w:val="0"/>
        <w:autoSpaceDE w:val="0"/>
        <w:autoSpaceDN w:val="0"/>
        <w:adjustRightInd w:val="0"/>
      </w:pPr>
    </w:p>
    <w:p w14:paraId="30B6A2E8" w14:textId="77777777" w:rsidR="00E26837" w:rsidRDefault="00E26837" w:rsidP="00E2683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Testimony </w:t>
      </w:r>
    </w:p>
    <w:p w14:paraId="69946F47" w14:textId="351BF34E" w:rsidR="00E26837" w:rsidRDefault="00E26837" w:rsidP="00F70A1D">
      <w:pPr>
        <w:widowControl w:val="0"/>
        <w:autoSpaceDE w:val="0"/>
        <w:autoSpaceDN w:val="0"/>
        <w:adjustRightInd w:val="0"/>
        <w:ind w:left="1440"/>
      </w:pPr>
      <w:r>
        <w:t xml:space="preserve">All requests for </w:t>
      </w:r>
      <w:proofErr w:type="spellStart"/>
      <w:r>
        <w:t>HRA</w:t>
      </w:r>
      <w:proofErr w:type="spellEnd"/>
      <w:r>
        <w:t xml:space="preserve"> testimony and all prepared </w:t>
      </w:r>
      <w:proofErr w:type="spellStart"/>
      <w:r>
        <w:t>HRA</w:t>
      </w:r>
      <w:proofErr w:type="spellEnd"/>
      <w:r>
        <w:t xml:space="preserve"> testimony shall be submitted to and reviewed by the </w:t>
      </w:r>
      <w:r w:rsidR="00F70A1D" w:rsidRPr="00F70A1D">
        <w:rPr>
          <w:color w:val="000000"/>
        </w:rPr>
        <w:t>Program Director</w:t>
      </w:r>
      <w:r>
        <w:t xml:space="preserve"> prior to its presentation to any legislative or regulatory body. </w:t>
      </w:r>
    </w:p>
    <w:p w14:paraId="7E7DDE31" w14:textId="77777777" w:rsidR="00A5270B" w:rsidRDefault="00A5270B" w:rsidP="006F7CCE">
      <w:pPr>
        <w:widowControl w:val="0"/>
        <w:autoSpaceDE w:val="0"/>
        <w:autoSpaceDN w:val="0"/>
        <w:adjustRightInd w:val="0"/>
      </w:pPr>
    </w:p>
    <w:p w14:paraId="3DC1F11E" w14:textId="77777777" w:rsidR="00E26837" w:rsidRDefault="00E26837" w:rsidP="00E2683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Conflict of Interest </w:t>
      </w:r>
    </w:p>
    <w:p w14:paraId="544BD45A" w14:textId="1AD31CA0" w:rsidR="00E26837" w:rsidRDefault="00E26837" w:rsidP="00F70A1D">
      <w:pPr>
        <w:widowControl w:val="0"/>
        <w:autoSpaceDE w:val="0"/>
        <w:autoSpaceDN w:val="0"/>
        <w:adjustRightInd w:val="0"/>
        <w:ind w:left="1440"/>
      </w:pPr>
      <w:r>
        <w:t>A potential conflict of interest arises when a regional authority receives or initiates a complaint involving the dependent or relative of a regional authority member or authority staff</w:t>
      </w:r>
      <w:r w:rsidR="00F70A1D">
        <w:t xml:space="preserve"> or</w:t>
      </w:r>
      <w:r>
        <w:t xml:space="preserve"> a service provider with whom a regional authority member or authority staff has a financial or business association or </w:t>
      </w:r>
      <w:r w:rsidR="00880516" w:rsidRPr="00880516">
        <w:rPr>
          <w:color w:val="000000"/>
        </w:rPr>
        <w:t>when</w:t>
      </w:r>
      <w:r w:rsidR="00880516">
        <w:t xml:space="preserve"> </w:t>
      </w:r>
      <w:r>
        <w:t xml:space="preserve">a complainant is represented by a regional authority member or authority staff before any governmental body.  To avoid any appearance of impropriety and resolve any potential conflict, the regional authority member or authority staff </w:t>
      </w:r>
      <w:r w:rsidR="00880516" w:rsidRPr="00880516">
        <w:rPr>
          <w:color w:val="000000"/>
        </w:rPr>
        <w:t>subject to the potential conflict</w:t>
      </w:r>
      <w:r w:rsidR="00880516" w:rsidRPr="00880516">
        <w:t xml:space="preserve"> </w:t>
      </w:r>
      <w:r>
        <w:t xml:space="preserve">shall not participate in any aspect of the handling of the complaint by the regional authority. </w:t>
      </w:r>
      <w:r w:rsidR="00880516" w:rsidRPr="005051F4">
        <w:t xml:space="preserve"> </w:t>
      </w:r>
      <w:r w:rsidR="00880516" w:rsidRPr="005051F4">
        <w:rPr>
          <w:color w:val="000000"/>
        </w:rPr>
        <w:t xml:space="preserve">Where individual conflicts may make achieving a quorum to act on </w:t>
      </w:r>
      <w:r w:rsidR="00015DD1">
        <w:rPr>
          <w:color w:val="000000"/>
        </w:rPr>
        <w:t xml:space="preserve">a </w:t>
      </w:r>
      <w:r w:rsidR="00880516" w:rsidRPr="005051F4">
        <w:rPr>
          <w:color w:val="000000"/>
        </w:rPr>
        <w:t>complaint impracticable or create the appearance of a conflict of interest for the regional authority as a wh</w:t>
      </w:r>
      <w:r w:rsidR="00015DD1">
        <w:rPr>
          <w:color w:val="000000"/>
        </w:rPr>
        <w:t>o</w:t>
      </w:r>
      <w:r w:rsidR="00880516" w:rsidRPr="005051F4">
        <w:rPr>
          <w:color w:val="000000"/>
        </w:rPr>
        <w:t>le, then the regional authority may be deemed to have a conflict of interest.</w:t>
      </w:r>
    </w:p>
    <w:p w14:paraId="7C1E7355" w14:textId="77777777" w:rsidR="00E26837" w:rsidRDefault="00E26837" w:rsidP="006F7CCE">
      <w:pPr>
        <w:widowControl w:val="0"/>
        <w:autoSpaceDE w:val="0"/>
        <w:autoSpaceDN w:val="0"/>
        <w:adjustRightInd w:val="0"/>
      </w:pPr>
    </w:p>
    <w:p w14:paraId="373B80A3" w14:textId="19E1AF6B" w:rsidR="00E26837" w:rsidRDefault="00880516" w:rsidP="00E26837">
      <w:pPr>
        <w:widowControl w:val="0"/>
        <w:autoSpaceDE w:val="0"/>
        <w:autoSpaceDN w:val="0"/>
        <w:adjustRightInd w:val="0"/>
        <w:ind w:left="1440" w:hanging="720"/>
      </w:pPr>
      <w:r w:rsidRPr="004E27CF">
        <w:lastRenderedPageBreak/>
        <w:t xml:space="preserve">(Source:  Amended at </w:t>
      </w:r>
      <w:r w:rsidR="00CD6EE0">
        <w:t>50</w:t>
      </w:r>
      <w:r w:rsidRPr="004E27CF">
        <w:t xml:space="preserve"> Ill. Reg. </w:t>
      </w:r>
      <w:r w:rsidR="00DA33D4">
        <w:t>717</w:t>
      </w:r>
      <w:r w:rsidRPr="004E27CF">
        <w:t xml:space="preserve">, effective </w:t>
      </w:r>
      <w:r w:rsidR="00DA33D4">
        <w:t>January 1, 2026</w:t>
      </w:r>
      <w:r w:rsidRPr="004E27CF">
        <w:t>)</w:t>
      </w:r>
    </w:p>
    <w:sectPr w:rsidR="00E26837" w:rsidSect="00E26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837"/>
    <w:rsid w:val="00015DD1"/>
    <w:rsid w:val="00445C74"/>
    <w:rsid w:val="005051F4"/>
    <w:rsid w:val="005C3366"/>
    <w:rsid w:val="006F7CCE"/>
    <w:rsid w:val="007C19B7"/>
    <w:rsid w:val="0082578F"/>
    <w:rsid w:val="00880516"/>
    <w:rsid w:val="00A5270B"/>
    <w:rsid w:val="00C808D2"/>
    <w:rsid w:val="00CD3791"/>
    <w:rsid w:val="00CD6EE0"/>
    <w:rsid w:val="00DA33D4"/>
    <w:rsid w:val="00E26837"/>
    <w:rsid w:val="00F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199B43"/>
  <w15:docId w15:val="{7997B9CC-C168-470A-8CC2-272ABBA7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2025-12-17T16:25:00Z</dcterms:created>
  <dcterms:modified xsi:type="dcterms:W3CDTF">2026-01-16T14:05:00Z</dcterms:modified>
</cp:coreProperties>
</file>