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D3" w:rsidRDefault="00433ED3" w:rsidP="007A18AC">
      <w:pPr>
        <w:rPr>
          <w:b/>
        </w:rPr>
      </w:pPr>
    </w:p>
    <w:p w:rsidR="007A18AC" w:rsidRPr="007A18AC" w:rsidRDefault="007A18AC" w:rsidP="007A18AC">
      <w:pPr>
        <w:rPr>
          <w:b/>
        </w:rPr>
      </w:pPr>
      <w:r w:rsidRPr="007A18AC">
        <w:rPr>
          <w:b/>
        </w:rPr>
        <w:t>Section 145.120  Housing Search Criteria</w:t>
      </w:r>
    </w:p>
    <w:p w:rsidR="007A18AC" w:rsidRPr="007A18AC" w:rsidRDefault="007A18AC" w:rsidP="007A18AC">
      <w:pPr>
        <w:rPr>
          <w:b/>
        </w:rPr>
      </w:pPr>
    </w:p>
    <w:p w:rsidR="007A18AC" w:rsidRPr="00433ED3" w:rsidRDefault="007A18AC" w:rsidP="00433ED3">
      <w:pPr>
        <w:ind w:left="1440" w:hanging="720"/>
      </w:pPr>
      <w:r w:rsidRPr="00433ED3">
        <w:t>a)</w:t>
      </w:r>
      <w:r w:rsidRPr="00433ED3">
        <w:tab/>
        <w:t>Potential tenants may choose the geographic location where they would like to reside.</w:t>
      </w:r>
    </w:p>
    <w:p w:rsidR="007A18AC" w:rsidRPr="00433ED3" w:rsidRDefault="007A18AC" w:rsidP="005E0D02"/>
    <w:p w:rsidR="007A18AC" w:rsidRPr="00433ED3" w:rsidRDefault="007A18AC" w:rsidP="00433ED3">
      <w:pPr>
        <w:ind w:left="720"/>
      </w:pPr>
      <w:r w:rsidRPr="00433ED3">
        <w:t>b)</w:t>
      </w:r>
      <w:r w:rsidRPr="00433ED3">
        <w:tab/>
        <w:t>Housing location assistance will be provided by a DMH contracted vendor.</w:t>
      </w:r>
    </w:p>
    <w:p w:rsidR="007A18AC" w:rsidRPr="00433ED3" w:rsidRDefault="007A18AC" w:rsidP="005E0D02"/>
    <w:p w:rsidR="007A18AC" w:rsidRPr="00433ED3" w:rsidRDefault="007A18AC" w:rsidP="00433ED3">
      <w:pPr>
        <w:ind w:left="1440" w:hanging="720"/>
      </w:pPr>
      <w:r w:rsidRPr="00433ED3">
        <w:t>c)</w:t>
      </w:r>
      <w:r w:rsidRPr="00433ED3">
        <w:tab/>
        <w:t xml:space="preserve">Within 60 days </w:t>
      </w:r>
      <w:r w:rsidR="00BC0CEF">
        <w:t>after</w:t>
      </w:r>
      <w:r w:rsidRPr="00433ED3">
        <w:t xml:space="preserve"> approval to locate and lease a PSH</w:t>
      </w:r>
      <w:r w:rsidR="00BC0CEF">
        <w:t xml:space="preserve"> </w:t>
      </w:r>
      <w:r w:rsidRPr="00433ED3">
        <w:t>Bridge Subsidy model unit, the potential tenant must select and identify a unit that passes established HQS inspection standards and rent reasonableness criteria.</w:t>
      </w:r>
    </w:p>
    <w:p w:rsidR="007A18AC" w:rsidRPr="00433ED3" w:rsidRDefault="007A18AC" w:rsidP="005E0D02"/>
    <w:p w:rsidR="007A18AC" w:rsidRDefault="007A18AC" w:rsidP="00433ED3">
      <w:pPr>
        <w:ind w:left="1440" w:hanging="720"/>
      </w:pPr>
      <w:r w:rsidRPr="00433ED3">
        <w:t>d)</w:t>
      </w:r>
      <w:r w:rsidRPr="00433ED3">
        <w:tab/>
        <w:t xml:space="preserve">Extensions beyond the 60 days </w:t>
      </w:r>
      <w:r w:rsidR="00BE68A7">
        <w:t xml:space="preserve">to select and identify </w:t>
      </w:r>
      <w:r w:rsidR="00BE68A7" w:rsidRPr="00BC7DD2">
        <w:t>a unit</w:t>
      </w:r>
      <w:r w:rsidR="00BE68A7">
        <w:t xml:space="preserve"> </w:t>
      </w:r>
      <w:r w:rsidR="00BE68A7" w:rsidRPr="00BC7DD2">
        <w:t>for</w:t>
      </w:r>
      <w:r w:rsidR="00BE68A7">
        <w:t xml:space="preserve"> a PSH Bridge Subsidy </w:t>
      </w:r>
      <w:r w:rsidRPr="00433ED3">
        <w:t>will be granted by DMH on a case-by-case basis if the potential tenant has actively sought housing during the 60-day period and can reasonably be expected to complete a successful search for a suitable housing unit during the extended period.</w:t>
      </w:r>
    </w:p>
    <w:p w:rsidR="00BE68A7" w:rsidRDefault="00BE68A7" w:rsidP="00BE68A7"/>
    <w:p w:rsidR="00BE68A7" w:rsidRPr="00433ED3" w:rsidRDefault="00BE68A7" w:rsidP="00BE68A7">
      <w:pPr>
        <w:ind w:firstLine="720"/>
      </w:pPr>
      <w:r>
        <w:t xml:space="preserve">(Source:  Amended at 45 Ill. Reg. </w:t>
      </w:r>
      <w:r w:rsidR="00BC4633">
        <w:t>11027</w:t>
      </w:r>
      <w:r>
        <w:t xml:space="preserve">, effective </w:t>
      </w:r>
      <w:bookmarkStart w:id="0" w:name="_GoBack"/>
      <w:r w:rsidR="00BC4633">
        <w:t>August 30, 2021</w:t>
      </w:r>
      <w:bookmarkEnd w:id="0"/>
      <w:r>
        <w:t>)</w:t>
      </w:r>
    </w:p>
    <w:sectPr w:rsidR="00BE68A7" w:rsidRPr="00433E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AC" w:rsidRDefault="007A18AC">
      <w:r>
        <w:separator/>
      </w:r>
    </w:p>
  </w:endnote>
  <w:endnote w:type="continuationSeparator" w:id="0">
    <w:p w:rsidR="007A18AC" w:rsidRDefault="007A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AC" w:rsidRDefault="007A18AC">
      <w:r>
        <w:separator/>
      </w:r>
    </w:p>
  </w:footnote>
  <w:footnote w:type="continuationSeparator" w:id="0">
    <w:p w:rsidR="007A18AC" w:rsidRDefault="007A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ED3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D02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8AC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6CB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CEF"/>
    <w:rsid w:val="00BC10C8"/>
    <w:rsid w:val="00BC4633"/>
    <w:rsid w:val="00BD0ED2"/>
    <w:rsid w:val="00BD5933"/>
    <w:rsid w:val="00BE03CA"/>
    <w:rsid w:val="00BE40A3"/>
    <w:rsid w:val="00BE68A7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AD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B1187-B33B-4677-9875-AB471EA2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2021-08-06T15:18:00Z</dcterms:created>
  <dcterms:modified xsi:type="dcterms:W3CDTF">2021-09-08T18:36:00Z</dcterms:modified>
</cp:coreProperties>
</file>