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11A" w:rsidRDefault="0038611A" w:rsidP="002D147D">
      <w:pPr>
        <w:ind w:left="720" w:hanging="720"/>
        <w:rPr>
          <w:b/>
        </w:rPr>
      </w:pPr>
    </w:p>
    <w:p w:rsidR="002D147D" w:rsidRPr="002D147D" w:rsidRDefault="002D147D" w:rsidP="002D147D">
      <w:pPr>
        <w:ind w:left="720" w:hanging="720"/>
        <w:rPr>
          <w:b/>
        </w:rPr>
      </w:pPr>
      <w:r w:rsidRPr="002D147D">
        <w:rPr>
          <w:b/>
        </w:rPr>
        <w:t>Section 145.70  Administration Requirements</w:t>
      </w:r>
    </w:p>
    <w:p w:rsidR="002D147D" w:rsidRPr="002D147D" w:rsidRDefault="002D147D" w:rsidP="002D147D">
      <w:pPr>
        <w:ind w:left="720" w:hanging="720"/>
        <w:rPr>
          <w:b/>
        </w:rPr>
      </w:pPr>
    </w:p>
    <w:p w:rsidR="002D147D" w:rsidRPr="002D147D" w:rsidRDefault="002D147D" w:rsidP="002D147D">
      <w:r w:rsidRPr="002D147D">
        <w:t xml:space="preserve">As determined by DMH, the SA </w:t>
      </w:r>
      <w:r w:rsidR="007C248B">
        <w:t xml:space="preserve">or PSH Provider </w:t>
      </w:r>
      <w:r w:rsidRPr="002D147D">
        <w:t>shall:</w:t>
      </w:r>
    </w:p>
    <w:p w:rsidR="002D147D" w:rsidRPr="002D147D" w:rsidRDefault="002D147D" w:rsidP="002D147D"/>
    <w:p w:rsidR="002D147D" w:rsidRPr="0038611A" w:rsidRDefault="002D147D" w:rsidP="0038611A">
      <w:pPr>
        <w:ind w:left="1440" w:hanging="720"/>
      </w:pPr>
      <w:r w:rsidRPr="0038611A">
        <w:t>a)</w:t>
      </w:r>
      <w:r w:rsidRPr="0038611A">
        <w:tab/>
        <w:t xml:space="preserve">Serve as the authorized entity for the administration of rental payments to landlords and property management entities.  </w:t>
      </w:r>
    </w:p>
    <w:p w:rsidR="002D147D" w:rsidRPr="0038611A" w:rsidRDefault="002D147D" w:rsidP="0038611A"/>
    <w:p w:rsidR="000174EB" w:rsidRPr="0038611A" w:rsidRDefault="002D147D" w:rsidP="00862647">
      <w:pPr>
        <w:ind w:left="1440" w:hanging="720"/>
      </w:pPr>
      <w:r w:rsidRPr="0038611A">
        <w:t>b)</w:t>
      </w:r>
      <w:r w:rsidRPr="0038611A">
        <w:tab/>
      </w:r>
      <w:r w:rsidR="00862647" w:rsidRPr="009D4C9C">
        <w:t xml:space="preserve">Fulfill the roles outlined in Subpart B, including income certification and annual income recertification, unit inspections, rent reasonableness determinations, </w:t>
      </w:r>
      <w:r w:rsidR="007C248B">
        <w:t xml:space="preserve">and </w:t>
      </w:r>
      <w:r w:rsidR="00862647" w:rsidRPr="009D4C9C">
        <w:t xml:space="preserve">lease review.  Specifically, the SA </w:t>
      </w:r>
      <w:r w:rsidR="007C248B">
        <w:t xml:space="preserve">or PSH Provider </w:t>
      </w:r>
      <w:r w:rsidR="00862647" w:rsidRPr="009D4C9C">
        <w:t>shall:</w:t>
      </w:r>
    </w:p>
    <w:p w:rsidR="0038611A" w:rsidRPr="0038611A" w:rsidRDefault="0038611A" w:rsidP="0038611A"/>
    <w:p w:rsidR="0038611A" w:rsidRPr="0038611A" w:rsidRDefault="0038611A" w:rsidP="0038611A">
      <w:pPr>
        <w:ind w:left="1440"/>
      </w:pPr>
      <w:r w:rsidRPr="0038611A">
        <w:t>1)</w:t>
      </w:r>
      <w:r w:rsidRPr="0038611A">
        <w:tab/>
        <w:t>Conduct initial and annual income verification;</w:t>
      </w:r>
    </w:p>
    <w:p w:rsidR="0038611A" w:rsidRPr="0038611A" w:rsidRDefault="0038611A" w:rsidP="00F33150"/>
    <w:p w:rsidR="0038611A" w:rsidRPr="0038611A" w:rsidRDefault="0038611A" w:rsidP="0038611A">
      <w:pPr>
        <w:ind w:left="2160" w:hanging="720"/>
      </w:pPr>
      <w:r w:rsidRPr="0038611A">
        <w:t>2)</w:t>
      </w:r>
      <w:r w:rsidRPr="0038611A">
        <w:tab/>
        <w:t>Conduct an inspection of the unit in consideration for leasing, using HUD HQS and annual reinspection upon lease renewal.  The HQS can be found at 24 CFR 982.401</w:t>
      </w:r>
      <w:r w:rsidR="00862647">
        <w:t>;</w:t>
      </w:r>
    </w:p>
    <w:p w:rsidR="0038611A" w:rsidRPr="0038611A" w:rsidRDefault="0038611A" w:rsidP="0038611A"/>
    <w:p w:rsidR="0038611A" w:rsidRPr="0038611A" w:rsidRDefault="0038611A" w:rsidP="0038611A">
      <w:pPr>
        <w:ind w:left="2160" w:hanging="720"/>
      </w:pPr>
      <w:r w:rsidRPr="0038611A">
        <w:t>3)</w:t>
      </w:r>
      <w:r w:rsidRPr="0038611A">
        <w:tab/>
      </w:r>
      <w:r w:rsidR="007C248B">
        <w:t>Where the lease is held by the tenant, initiate</w:t>
      </w:r>
      <w:r w:rsidRPr="0038611A">
        <w:t xml:space="preserve"> a HAP </w:t>
      </w:r>
      <w:r w:rsidR="00862647">
        <w:t>c</w:t>
      </w:r>
      <w:r w:rsidRPr="0038611A">
        <w:t>ontract with the leasing agent, landlord or property management entity, as a commitment to pay the remaining rental balance;</w:t>
      </w:r>
    </w:p>
    <w:p w:rsidR="0038611A" w:rsidRPr="0038611A" w:rsidRDefault="0038611A" w:rsidP="007C248B">
      <w:bookmarkStart w:id="0" w:name="_GoBack"/>
      <w:bookmarkEnd w:id="0"/>
    </w:p>
    <w:p w:rsidR="0038611A" w:rsidRPr="0038611A" w:rsidRDefault="007C248B" w:rsidP="004F2213">
      <w:pPr>
        <w:ind w:left="2160" w:hanging="720"/>
      </w:pPr>
      <w:r>
        <w:t>4</w:t>
      </w:r>
      <w:r w:rsidR="0038611A" w:rsidRPr="0038611A">
        <w:t>)</w:t>
      </w:r>
      <w:r w:rsidR="0038611A" w:rsidRPr="0038611A">
        <w:tab/>
        <w:t>Disburse and ensure that rental payments are received by the landlord and property management entities by the established rent due date;</w:t>
      </w:r>
    </w:p>
    <w:p w:rsidR="0038611A" w:rsidRPr="0038611A" w:rsidRDefault="0038611A" w:rsidP="0038611A"/>
    <w:p w:rsidR="0038611A" w:rsidRPr="0038611A" w:rsidRDefault="007C248B" w:rsidP="004F2213">
      <w:pPr>
        <w:ind w:left="2160" w:hanging="720"/>
      </w:pPr>
      <w:r>
        <w:t>5</w:t>
      </w:r>
      <w:r w:rsidR="0038611A" w:rsidRPr="0038611A">
        <w:t>)</w:t>
      </w:r>
      <w:r w:rsidR="0038611A" w:rsidRPr="0038611A">
        <w:tab/>
        <w:t xml:space="preserve">Maintain a database and analyze data on the number of PSH housing units utilized by tenants; and </w:t>
      </w:r>
    </w:p>
    <w:p w:rsidR="0038611A" w:rsidRPr="0038611A" w:rsidRDefault="0038611A" w:rsidP="0038611A"/>
    <w:p w:rsidR="0038611A" w:rsidRDefault="007C248B" w:rsidP="004F2213">
      <w:pPr>
        <w:ind w:left="2160" w:hanging="720"/>
      </w:pPr>
      <w:r>
        <w:t>6</w:t>
      </w:r>
      <w:r w:rsidR="0038611A" w:rsidRPr="0038611A">
        <w:t>)</w:t>
      </w:r>
      <w:r w:rsidR="0038611A" w:rsidRPr="0038611A">
        <w:tab/>
        <w:t>Report to DMH</w:t>
      </w:r>
      <w:r w:rsidR="00862647">
        <w:t>,</w:t>
      </w:r>
      <w:r w:rsidR="0038611A" w:rsidRPr="0038611A">
        <w:t xml:space="preserve"> as requested</w:t>
      </w:r>
      <w:r w:rsidR="00862647">
        <w:t>,</w:t>
      </w:r>
      <w:r w:rsidR="0038611A" w:rsidRPr="0038611A">
        <w:t xml:space="preserve"> all fiscal and tenant information and participate in all audits referred by DMH.</w:t>
      </w:r>
    </w:p>
    <w:p w:rsidR="007C248B" w:rsidRDefault="007C248B" w:rsidP="007C248B"/>
    <w:p w:rsidR="007C248B" w:rsidRPr="0038611A" w:rsidRDefault="007C248B" w:rsidP="007C248B">
      <w:pPr>
        <w:ind w:firstLine="720"/>
      </w:pPr>
      <w:r>
        <w:t xml:space="preserve">(Source:  Amended at 45 Ill. Reg. </w:t>
      </w:r>
      <w:r w:rsidR="003B47ED">
        <w:t>11027</w:t>
      </w:r>
      <w:r>
        <w:t xml:space="preserve">, effective </w:t>
      </w:r>
      <w:r w:rsidR="003B47ED">
        <w:t>August 30, 2021</w:t>
      </w:r>
      <w:r>
        <w:t>)</w:t>
      </w:r>
    </w:p>
    <w:sectPr w:rsidR="007C248B" w:rsidRPr="0038611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47D" w:rsidRDefault="002D147D">
      <w:r>
        <w:separator/>
      </w:r>
    </w:p>
  </w:endnote>
  <w:endnote w:type="continuationSeparator" w:id="0">
    <w:p w:rsidR="002D147D" w:rsidRDefault="002D1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47D" w:rsidRDefault="002D147D">
      <w:r>
        <w:separator/>
      </w:r>
    </w:p>
  </w:footnote>
  <w:footnote w:type="continuationSeparator" w:id="0">
    <w:p w:rsidR="002D147D" w:rsidRDefault="002D14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47D"/>
    <w:rsid w:val="00000AED"/>
    <w:rsid w:val="00001F1D"/>
    <w:rsid w:val="00003CEF"/>
    <w:rsid w:val="000056E0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147D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8611A"/>
    <w:rsid w:val="0039357E"/>
    <w:rsid w:val="00393652"/>
    <w:rsid w:val="00394002"/>
    <w:rsid w:val="0039695D"/>
    <w:rsid w:val="003A431C"/>
    <w:rsid w:val="003A4E0A"/>
    <w:rsid w:val="003A6E65"/>
    <w:rsid w:val="003B419A"/>
    <w:rsid w:val="003B47ED"/>
    <w:rsid w:val="003B5138"/>
    <w:rsid w:val="003B78C5"/>
    <w:rsid w:val="003C07D2"/>
    <w:rsid w:val="003D0D44"/>
    <w:rsid w:val="003D12E4"/>
    <w:rsid w:val="003D4D4A"/>
    <w:rsid w:val="003E610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2213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248B"/>
    <w:rsid w:val="007C4EE5"/>
    <w:rsid w:val="007D0B2D"/>
    <w:rsid w:val="007E5206"/>
    <w:rsid w:val="007F051F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2647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6715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B7A85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3150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458B5C-8DB4-4100-8F5F-2FB0281E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5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4</cp:revision>
  <dcterms:created xsi:type="dcterms:W3CDTF">2021-08-06T15:18:00Z</dcterms:created>
  <dcterms:modified xsi:type="dcterms:W3CDTF">2021-09-08T18:59:00Z</dcterms:modified>
</cp:coreProperties>
</file>