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2078" w14:textId="77777777" w:rsidR="00F61E23" w:rsidRDefault="00F61E23" w:rsidP="00F61E23">
      <w:pPr>
        <w:jc w:val="center"/>
      </w:pPr>
      <w:r>
        <w:t>SUBPART A:  GENERAL PROVISIONS</w:t>
      </w:r>
    </w:p>
    <w:p w14:paraId="4C846180" w14:textId="77777777" w:rsidR="00F61E23" w:rsidRDefault="00F61E23" w:rsidP="00422D5E"/>
    <w:p w14:paraId="0D9D5766" w14:textId="77777777" w:rsidR="00422D5E" w:rsidRPr="00422D5E" w:rsidRDefault="00422D5E" w:rsidP="00422D5E">
      <w:r w:rsidRPr="00422D5E">
        <w:t>Section</w:t>
      </w:r>
    </w:p>
    <w:p w14:paraId="682EAD1C" w14:textId="77777777" w:rsidR="00422D5E" w:rsidRPr="00422D5E" w:rsidRDefault="00422D5E" w:rsidP="00422D5E">
      <w:r w:rsidRPr="00422D5E">
        <w:t>145.10</w:t>
      </w:r>
      <w:r w:rsidRPr="00422D5E">
        <w:tab/>
      </w:r>
      <w:r w:rsidRPr="00422D5E">
        <w:tab/>
        <w:t>Purpose</w:t>
      </w:r>
    </w:p>
    <w:p w14:paraId="61B3E8D5" w14:textId="77777777" w:rsidR="00422D5E" w:rsidRPr="00422D5E" w:rsidRDefault="00422D5E" w:rsidP="00422D5E">
      <w:r w:rsidRPr="00422D5E">
        <w:t>145.20</w:t>
      </w:r>
      <w:r w:rsidRPr="00422D5E">
        <w:tab/>
      </w:r>
      <w:r w:rsidRPr="00422D5E">
        <w:tab/>
        <w:t>Definitions</w:t>
      </w:r>
    </w:p>
    <w:p w14:paraId="4DF80F2A" w14:textId="77777777" w:rsidR="00422D5E" w:rsidRPr="00422D5E" w:rsidRDefault="00422D5E" w:rsidP="00422D5E">
      <w:r w:rsidRPr="00422D5E">
        <w:t>145.30</w:t>
      </w:r>
      <w:r w:rsidRPr="00422D5E">
        <w:tab/>
      </w:r>
      <w:r w:rsidRPr="00422D5E">
        <w:tab/>
        <w:t>Compliance with Federal and State Laws</w:t>
      </w:r>
    </w:p>
    <w:p w14:paraId="406AABA7" w14:textId="77777777" w:rsidR="00422D5E" w:rsidRPr="00422D5E" w:rsidRDefault="00422D5E" w:rsidP="00422D5E">
      <w:r w:rsidRPr="00422D5E">
        <w:t>145.40</w:t>
      </w:r>
      <w:r w:rsidRPr="00422D5E">
        <w:tab/>
      </w:r>
      <w:r w:rsidRPr="00422D5E">
        <w:tab/>
        <w:t>Non</w:t>
      </w:r>
      <w:r w:rsidR="005F28D0">
        <w:t>d</w:t>
      </w:r>
      <w:r w:rsidRPr="00422D5E">
        <w:t>iscrimination</w:t>
      </w:r>
    </w:p>
    <w:p w14:paraId="57480700" w14:textId="77777777" w:rsidR="00422D5E" w:rsidRPr="00422D5E" w:rsidRDefault="00422D5E" w:rsidP="00422D5E">
      <w:r w:rsidRPr="00422D5E">
        <w:t>145.50</w:t>
      </w:r>
      <w:r w:rsidRPr="00422D5E">
        <w:tab/>
      </w:r>
      <w:r w:rsidRPr="00422D5E">
        <w:tab/>
        <w:t>Permanent Supportive Housing Models</w:t>
      </w:r>
    </w:p>
    <w:p w14:paraId="014162F8" w14:textId="77777777" w:rsidR="00422D5E" w:rsidRPr="00422D5E" w:rsidRDefault="00422D5E" w:rsidP="00422D5E">
      <w:r w:rsidRPr="00422D5E">
        <w:t>145.60</w:t>
      </w:r>
      <w:r w:rsidRPr="00422D5E">
        <w:tab/>
      </w:r>
      <w:r w:rsidRPr="00422D5E">
        <w:tab/>
        <w:t>Permanent Supportive Housing Service</w:t>
      </w:r>
      <w:r w:rsidR="005F28D0">
        <w:t xml:space="preserve"> </w:t>
      </w:r>
      <w:r w:rsidRPr="00422D5E">
        <w:t>Linkage</w:t>
      </w:r>
    </w:p>
    <w:p w14:paraId="447E8103" w14:textId="77777777" w:rsidR="00422D5E" w:rsidRPr="00422D5E" w:rsidRDefault="00422D5E" w:rsidP="00422D5E">
      <w:r w:rsidRPr="00422D5E">
        <w:t>145.70</w:t>
      </w:r>
      <w:r w:rsidRPr="00422D5E">
        <w:tab/>
      </w:r>
      <w:r w:rsidRPr="00422D5E">
        <w:tab/>
        <w:t>Administration Requirements</w:t>
      </w:r>
    </w:p>
    <w:p w14:paraId="44281D6B" w14:textId="77777777" w:rsidR="00422D5E" w:rsidRPr="00422D5E" w:rsidRDefault="00422D5E" w:rsidP="00422D5E"/>
    <w:p w14:paraId="51FD6232" w14:textId="77777777" w:rsidR="00422D5E" w:rsidRPr="00422D5E" w:rsidRDefault="00422D5E" w:rsidP="00422D5E">
      <w:pPr>
        <w:jc w:val="center"/>
      </w:pPr>
      <w:r w:rsidRPr="00422D5E">
        <w:t>SUBPART B:  REQUIREMENTS FOR PERMANENT SUPPORTIVE HOUSING</w:t>
      </w:r>
    </w:p>
    <w:p w14:paraId="00ACE738" w14:textId="77777777" w:rsidR="00422D5E" w:rsidRPr="00422D5E" w:rsidRDefault="00422D5E" w:rsidP="001E2534"/>
    <w:p w14:paraId="042EF4A9" w14:textId="77777777" w:rsidR="00422D5E" w:rsidRPr="00422D5E" w:rsidRDefault="00422D5E" w:rsidP="00422D5E">
      <w:r w:rsidRPr="00422D5E">
        <w:t>Section</w:t>
      </w:r>
    </w:p>
    <w:p w14:paraId="186CBC68" w14:textId="77777777" w:rsidR="00422D5E" w:rsidRPr="00422D5E" w:rsidRDefault="00422D5E" w:rsidP="00422D5E">
      <w:r w:rsidRPr="00422D5E">
        <w:t>145.100</w:t>
      </w:r>
      <w:r w:rsidRPr="00422D5E">
        <w:tab/>
        <w:t>Tenant Rights and Choices</w:t>
      </w:r>
    </w:p>
    <w:p w14:paraId="1E84ABEC" w14:textId="77777777" w:rsidR="00422D5E" w:rsidRPr="00422D5E" w:rsidRDefault="00422D5E" w:rsidP="00422D5E">
      <w:r w:rsidRPr="00422D5E">
        <w:t>145.110</w:t>
      </w:r>
      <w:r w:rsidRPr="00422D5E">
        <w:tab/>
        <w:t>Eligibility Criteria for the DHS</w:t>
      </w:r>
      <w:r w:rsidR="005F28D0">
        <w:t>-</w:t>
      </w:r>
      <w:proofErr w:type="spellStart"/>
      <w:r w:rsidRPr="00422D5E">
        <w:t>DMH</w:t>
      </w:r>
      <w:proofErr w:type="spellEnd"/>
      <w:r w:rsidRPr="00422D5E">
        <w:t xml:space="preserve"> Permanent Supportive Housing</w:t>
      </w:r>
      <w:r w:rsidR="005E6772">
        <w:t xml:space="preserve"> </w:t>
      </w:r>
      <w:r w:rsidRPr="00422D5E">
        <w:t>Bridge</w:t>
      </w:r>
    </w:p>
    <w:p w14:paraId="62C4318A" w14:textId="160231A5" w:rsidR="00422D5E" w:rsidRPr="00422D5E" w:rsidRDefault="00422D5E" w:rsidP="00727A9F">
      <w:pPr>
        <w:ind w:left="720" w:firstLine="720"/>
      </w:pPr>
      <w:r w:rsidRPr="00422D5E">
        <w:t>Subsidy Model</w:t>
      </w:r>
    </w:p>
    <w:p w14:paraId="6F81744F" w14:textId="4EE51A38" w:rsidR="00727A9F" w:rsidRDefault="00727A9F" w:rsidP="00422D5E">
      <w:r>
        <w:t>145.115</w:t>
      </w:r>
      <w:r>
        <w:tab/>
        <w:t>Eligibility Criteria for the Housing is Recovery Pilot Program Model</w:t>
      </w:r>
      <w:r w:rsidRPr="00422D5E">
        <w:t xml:space="preserve"> </w:t>
      </w:r>
    </w:p>
    <w:p w14:paraId="1BAD5F04" w14:textId="497D85C3" w:rsidR="00422D5E" w:rsidRPr="00422D5E" w:rsidRDefault="00422D5E" w:rsidP="00422D5E">
      <w:r w:rsidRPr="00422D5E">
        <w:t>145.120</w:t>
      </w:r>
      <w:r w:rsidRPr="00422D5E">
        <w:tab/>
        <w:t>Housing Search Criteria</w:t>
      </w:r>
    </w:p>
    <w:p w14:paraId="6522D4CC" w14:textId="77777777" w:rsidR="00422D5E" w:rsidRPr="00422D5E" w:rsidRDefault="00422D5E" w:rsidP="00422D5E">
      <w:r w:rsidRPr="00422D5E">
        <w:t>145.130</w:t>
      </w:r>
      <w:r w:rsidRPr="00422D5E">
        <w:tab/>
        <w:t>Tenant Income and Documentation</w:t>
      </w:r>
    </w:p>
    <w:p w14:paraId="044A86BB" w14:textId="77777777" w:rsidR="00422D5E" w:rsidRPr="00422D5E" w:rsidRDefault="00422D5E" w:rsidP="00422D5E">
      <w:r w:rsidRPr="00422D5E">
        <w:t>145.140</w:t>
      </w:r>
      <w:r w:rsidRPr="00422D5E">
        <w:tab/>
        <w:t>Tenant Rent Payments</w:t>
      </w:r>
    </w:p>
    <w:p w14:paraId="3A1F67A3" w14:textId="77777777" w:rsidR="00422D5E" w:rsidRPr="00422D5E" w:rsidRDefault="00422D5E" w:rsidP="00422D5E">
      <w:r w:rsidRPr="00422D5E">
        <w:t>145.150</w:t>
      </w:r>
      <w:r w:rsidRPr="00422D5E">
        <w:tab/>
        <w:t>Amount of Rental Assistance</w:t>
      </w:r>
    </w:p>
    <w:p w14:paraId="61D7986D" w14:textId="77777777" w:rsidR="00422D5E" w:rsidRPr="00422D5E" w:rsidRDefault="00422D5E" w:rsidP="00422D5E">
      <w:r w:rsidRPr="00422D5E">
        <w:t>145.160</w:t>
      </w:r>
      <w:r w:rsidRPr="00422D5E">
        <w:tab/>
        <w:t>Rent Redeterminations</w:t>
      </w:r>
    </w:p>
    <w:p w14:paraId="26FF80FD" w14:textId="77777777" w:rsidR="00422D5E" w:rsidRPr="00422D5E" w:rsidRDefault="00422D5E" w:rsidP="00422D5E">
      <w:r w:rsidRPr="00422D5E">
        <w:t>145.170</w:t>
      </w:r>
      <w:r w:rsidRPr="00422D5E">
        <w:tab/>
        <w:t>Tenants with Income Exceeding 30% AMI (Over-Income)</w:t>
      </w:r>
    </w:p>
    <w:p w14:paraId="33043943" w14:textId="77777777" w:rsidR="00422D5E" w:rsidRPr="00422D5E" w:rsidRDefault="00422D5E" w:rsidP="00422D5E">
      <w:r w:rsidRPr="00422D5E">
        <w:t>145.180</w:t>
      </w:r>
      <w:r w:rsidRPr="00422D5E">
        <w:tab/>
        <w:t>Rent Increases</w:t>
      </w:r>
    </w:p>
    <w:p w14:paraId="44158087" w14:textId="77777777" w:rsidR="00422D5E" w:rsidRPr="00422D5E" w:rsidRDefault="00422D5E" w:rsidP="00422D5E">
      <w:r w:rsidRPr="00422D5E">
        <w:t>145.190</w:t>
      </w:r>
      <w:r w:rsidRPr="00422D5E">
        <w:tab/>
        <w:t>Housing Inspections</w:t>
      </w:r>
    </w:p>
    <w:p w14:paraId="07F095EF" w14:textId="487B083B" w:rsidR="00422D5E" w:rsidRPr="00422D5E" w:rsidRDefault="00422D5E" w:rsidP="007D4083">
      <w:pPr>
        <w:ind w:left="1440" w:hanging="1440"/>
      </w:pPr>
      <w:r w:rsidRPr="00422D5E">
        <w:t>145.200</w:t>
      </w:r>
      <w:r w:rsidRPr="00422D5E">
        <w:tab/>
        <w:t>Transition Assistance Funds</w:t>
      </w:r>
      <w:r w:rsidR="00F5013A">
        <w:t xml:space="preserve"> Provided Under </w:t>
      </w:r>
      <w:proofErr w:type="spellStart"/>
      <w:r w:rsidR="00F5013A">
        <w:t>PSH</w:t>
      </w:r>
      <w:proofErr w:type="spellEnd"/>
      <w:r w:rsidR="00F5013A">
        <w:t>/Bridge Subsidy Model</w:t>
      </w:r>
      <w:r w:rsidR="007D4083" w:rsidRPr="007D4083">
        <w:t xml:space="preserve"> </w:t>
      </w:r>
      <w:r w:rsidR="007D4083" w:rsidRPr="00F7419B">
        <w:t>and Housing is Recovery Pilot Program Model</w:t>
      </w:r>
    </w:p>
    <w:p w14:paraId="33B4B1F7" w14:textId="77777777" w:rsidR="00422D5E" w:rsidRPr="00422D5E" w:rsidRDefault="00422D5E" w:rsidP="00422D5E">
      <w:r w:rsidRPr="00422D5E">
        <w:t>145.210</w:t>
      </w:r>
      <w:r w:rsidRPr="00422D5E">
        <w:tab/>
        <w:t>Leases</w:t>
      </w:r>
    </w:p>
    <w:p w14:paraId="361C16CA" w14:textId="77777777" w:rsidR="00422D5E" w:rsidRPr="00422D5E" w:rsidRDefault="00422D5E" w:rsidP="00422D5E">
      <w:r w:rsidRPr="00422D5E">
        <w:t>145.220</w:t>
      </w:r>
      <w:r w:rsidRPr="00422D5E">
        <w:tab/>
        <w:t>Contracts with Landlords or Property Management Entities</w:t>
      </w:r>
    </w:p>
    <w:p w14:paraId="6EA316DA" w14:textId="77777777" w:rsidR="00422D5E" w:rsidRPr="00422D5E" w:rsidRDefault="00422D5E" w:rsidP="00422D5E">
      <w:r w:rsidRPr="00422D5E">
        <w:t>145.230</w:t>
      </w:r>
      <w:r w:rsidRPr="00422D5E">
        <w:tab/>
        <w:t>Subsequent Tenant Unit Relocations</w:t>
      </w:r>
    </w:p>
    <w:p w14:paraId="01B09060" w14:textId="77777777" w:rsidR="00422D5E" w:rsidRPr="00422D5E" w:rsidRDefault="00422D5E" w:rsidP="00422D5E">
      <w:r w:rsidRPr="00422D5E">
        <w:t>145.240</w:t>
      </w:r>
      <w:r w:rsidRPr="00422D5E">
        <w:tab/>
        <w:t>Temporary Tenant Absences</w:t>
      </w:r>
    </w:p>
    <w:p w14:paraId="6D9F6AFE" w14:textId="77777777" w:rsidR="00422D5E" w:rsidRPr="00422D5E" w:rsidRDefault="00422D5E" w:rsidP="00422D5E">
      <w:r w:rsidRPr="00422D5E">
        <w:t>145.250</w:t>
      </w:r>
      <w:r w:rsidRPr="00422D5E">
        <w:tab/>
        <w:t>Program Terminations and Appeals</w:t>
      </w:r>
    </w:p>
    <w:p w14:paraId="17D8945B" w14:textId="77777777" w:rsidR="00422D5E" w:rsidRPr="00422D5E" w:rsidRDefault="00422D5E" w:rsidP="00422D5E">
      <w:r w:rsidRPr="00422D5E">
        <w:t>145.260</w:t>
      </w:r>
      <w:r w:rsidRPr="00422D5E">
        <w:tab/>
        <w:t xml:space="preserve">Forms and Procedures for </w:t>
      </w:r>
      <w:r w:rsidR="005F28D0">
        <w:t>Permanent Supportive Housing</w:t>
      </w:r>
    </w:p>
    <w:p w14:paraId="6AC017D6" w14:textId="77777777" w:rsidR="00422D5E" w:rsidRPr="00422D5E" w:rsidRDefault="00422D5E" w:rsidP="00422D5E"/>
    <w:p w14:paraId="665F5018" w14:textId="77777777" w:rsidR="00422D5E" w:rsidRPr="00422D5E" w:rsidRDefault="00422D5E" w:rsidP="00422D5E">
      <w:pPr>
        <w:jc w:val="center"/>
      </w:pPr>
      <w:r w:rsidRPr="00422D5E">
        <w:t>SUBPART C:  LANDLORD AND PROPERTY MANAGEMENT RESPONSIBILITIES</w:t>
      </w:r>
    </w:p>
    <w:p w14:paraId="7190A360" w14:textId="77777777" w:rsidR="00422D5E" w:rsidRPr="00422D5E" w:rsidRDefault="00422D5E" w:rsidP="001E2534"/>
    <w:p w14:paraId="54D880FA" w14:textId="77777777" w:rsidR="00422D5E" w:rsidRPr="00422D5E" w:rsidRDefault="00422D5E" w:rsidP="00422D5E">
      <w:r w:rsidRPr="00422D5E">
        <w:t>Section</w:t>
      </w:r>
    </w:p>
    <w:p w14:paraId="10D8CE44" w14:textId="77777777" w:rsidR="00422D5E" w:rsidRPr="00422D5E" w:rsidRDefault="00422D5E" w:rsidP="00422D5E">
      <w:r w:rsidRPr="00422D5E">
        <w:t>145.300</w:t>
      </w:r>
      <w:r w:rsidRPr="00422D5E">
        <w:tab/>
        <w:t>Record Submission and Retention</w:t>
      </w:r>
    </w:p>
    <w:p w14:paraId="686DB934" w14:textId="77777777" w:rsidR="00422D5E" w:rsidRPr="00422D5E" w:rsidRDefault="00422D5E" w:rsidP="00422D5E">
      <w:r w:rsidRPr="00422D5E">
        <w:t>145.310</w:t>
      </w:r>
      <w:r w:rsidRPr="00422D5E">
        <w:tab/>
        <w:t>Lead-Based Paint</w:t>
      </w:r>
    </w:p>
    <w:p w14:paraId="5466EA10" w14:textId="77777777" w:rsidR="00422D5E" w:rsidRPr="00422D5E" w:rsidRDefault="00422D5E" w:rsidP="00422D5E">
      <w:r w:rsidRPr="00422D5E">
        <w:t>145.320</w:t>
      </w:r>
      <w:r w:rsidRPr="00422D5E">
        <w:tab/>
        <w:t>Housing Quality Standards</w:t>
      </w:r>
    </w:p>
    <w:p w14:paraId="0B2E506A" w14:textId="77777777" w:rsidR="00422D5E" w:rsidRPr="00422D5E" w:rsidRDefault="00422D5E" w:rsidP="00422D5E">
      <w:r w:rsidRPr="00422D5E">
        <w:t>145.330</w:t>
      </w:r>
      <w:r w:rsidRPr="00422D5E">
        <w:tab/>
        <w:t>Compliance with State and Local Law</w:t>
      </w:r>
      <w:r w:rsidR="005F28D0">
        <w:t>s</w:t>
      </w:r>
    </w:p>
    <w:p w14:paraId="0ACFBBDE" w14:textId="77777777" w:rsidR="00422D5E" w:rsidRPr="00422D5E" w:rsidRDefault="00422D5E" w:rsidP="00422D5E">
      <w:r w:rsidRPr="00422D5E">
        <w:t>145.340</w:t>
      </w:r>
      <w:r w:rsidRPr="00422D5E">
        <w:tab/>
        <w:t>Eviction</w:t>
      </w:r>
    </w:p>
    <w:sectPr w:rsidR="00422D5E" w:rsidRPr="00422D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FFC" w14:textId="77777777" w:rsidR="00422D5E" w:rsidRDefault="00422D5E">
      <w:r>
        <w:separator/>
      </w:r>
    </w:p>
  </w:endnote>
  <w:endnote w:type="continuationSeparator" w:id="0">
    <w:p w14:paraId="49188C5D" w14:textId="77777777" w:rsidR="00422D5E" w:rsidRDefault="0042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E074" w14:textId="77777777" w:rsidR="00422D5E" w:rsidRDefault="00422D5E">
      <w:r>
        <w:separator/>
      </w:r>
    </w:p>
  </w:footnote>
  <w:footnote w:type="continuationSeparator" w:id="0">
    <w:p w14:paraId="27A7D4BB" w14:textId="77777777" w:rsidR="00422D5E" w:rsidRDefault="0042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53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D5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772"/>
    <w:rsid w:val="005F1ADC"/>
    <w:rsid w:val="005F2891"/>
    <w:rsid w:val="005F28D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A9F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08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8C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E53"/>
    <w:rsid w:val="00E7596C"/>
    <w:rsid w:val="00E825D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ECA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13A"/>
    <w:rsid w:val="00F50CD3"/>
    <w:rsid w:val="00F51039"/>
    <w:rsid w:val="00F525F7"/>
    <w:rsid w:val="00F61E23"/>
    <w:rsid w:val="00F71899"/>
    <w:rsid w:val="00F73B7F"/>
    <w:rsid w:val="00F76C9F"/>
    <w:rsid w:val="00F777C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E0B3A"/>
  <w15:chartTrackingRefBased/>
  <w15:docId w15:val="{4C1496C5-32AF-4DCA-A5A2-47F284C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2023-04-14T16:11:00Z</dcterms:created>
  <dcterms:modified xsi:type="dcterms:W3CDTF">2023-05-26T12:47:00Z</dcterms:modified>
</cp:coreProperties>
</file>