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F2" w:rsidRDefault="00CA41F2" w:rsidP="00CA41F2">
      <w:pPr>
        <w:widowControl w:val="0"/>
        <w:autoSpaceDE w:val="0"/>
        <w:autoSpaceDN w:val="0"/>
        <w:adjustRightInd w:val="0"/>
      </w:pPr>
      <w:bookmarkStart w:id="0" w:name="_GoBack"/>
      <w:bookmarkEnd w:id="0"/>
    </w:p>
    <w:p w:rsidR="00CA41F2" w:rsidRDefault="00CA41F2" w:rsidP="00CA41F2">
      <w:pPr>
        <w:widowControl w:val="0"/>
        <w:autoSpaceDE w:val="0"/>
        <w:autoSpaceDN w:val="0"/>
        <w:adjustRightInd w:val="0"/>
      </w:pPr>
      <w:r>
        <w:rPr>
          <w:b/>
          <w:bCs/>
        </w:rPr>
        <w:t>Section 135.135  Grant renewal process</w:t>
      </w:r>
      <w:r>
        <w:t xml:space="preserve"> </w:t>
      </w:r>
    </w:p>
    <w:p w:rsidR="00CA41F2" w:rsidRDefault="00CA41F2" w:rsidP="00CA41F2">
      <w:pPr>
        <w:widowControl w:val="0"/>
        <w:autoSpaceDE w:val="0"/>
        <w:autoSpaceDN w:val="0"/>
        <w:adjustRightInd w:val="0"/>
      </w:pPr>
    </w:p>
    <w:p w:rsidR="00CA41F2" w:rsidRDefault="00CA41F2" w:rsidP="00CA41F2">
      <w:pPr>
        <w:widowControl w:val="0"/>
        <w:autoSpaceDE w:val="0"/>
        <w:autoSpaceDN w:val="0"/>
        <w:adjustRightInd w:val="0"/>
        <w:ind w:left="1440" w:hanging="720"/>
      </w:pPr>
      <w:r>
        <w:t>a)</w:t>
      </w:r>
      <w:r>
        <w:tab/>
        <w:t xml:space="preserve">The ICG is a grant that shall be reviewed annually and may be renewed with documentation of continuing clinical need at the appropriate level of care as well as proof of enrollment in an approved education program at the elementary/high school level, and documentation of the parent/guardian's participation in the child's care, treatment and discharge to family and community. </w:t>
      </w:r>
    </w:p>
    <w:p w:rsidR="00D8146F" w:rsidRDefault="00D8146F" w:rsidP="00CA41F2">
      <w:pPr>
        <w:widowControl w:val="0"/>
        <w:autoSpaceDE w:val="0"/>
        <w:autoSpaceDN w:val="0"/>
        <w:adjustRightInd w:val="0"/>
        <w:ind w:left="1440" w:hanging="720"/>
      </w:pPr>
    </w:p>
    <w:p w:rsidR="00CA41F2" w:rsidRDefault="00CA41F2" w:rsidP="00CA41F2">
      <w:pPr>
        <w:widowControl w:val="0"/>
        <w:autoSpaceDE w:val="0"/>
        <w:autoSpaceDN w:val="0"/>
        <w:adjustRightInd w:val="0"/>
        <w:ind w:left="1440" w:hanging="720"/>
      </w:pPr>
      <w:r>
        <w:t>b)</w:t>
      </w:r>
      <w:r>
        <w:tab/>
        <w:t xml:space="preserve">The ICG Program Office staff shall commence a review of the child's care, his or her current educational status and parent/guardian's participation three months prior to the anniversary date of the child's entry to the ICG Program.  The ICG Program Office will rely on the current individual services plan of the provider serving the child, the provider's quarterly reports, proof of enrollment in an approved educational program at the elementary/high school level and the parent/guardian's report. </w:t>
      </w:r>
    </w:p>
    <w:p w:rsidR="00D8146F" w:rsidRDefault="00D8146F" w:rsidP="00CA41F2">
      <w:pPr>
        <w:widowControl w:val="0"/>
        <w:autoSpaceDE w:val="0"/>
        <w:autoSpaceDN w:val="0"/>
        <w:adjustRightInd w:val="0"/>
        <w:ind w:left="1440" w:hanging="720"/>
      </w:pPr>
    </w:p>
    <w:p w:rsidR="00CA41F2" w:rsidRDefault="00CA41F2" w:rsidP="00CA41F2">
      <w:pPr>
        <w:widowControl w:val="0"/>
        <w:autoSpaceDE w:val="0"/>
        <w:autoSpaceDN w:val="0"/>
        <w:adjustRightInd w:val="0"/>
        <w:ind w:left="1440" w:hanging="720"/>
      </w:pPr>
      <w:r>
        <w:t>c)</w:t>
      </w:r>
      <w:r>
        <w:tab/>
        <w:t xml:space="preserve">The parent/guardian will be notified by the ICG Program Office of the review and will be invited to provide information as to the child's needs, level of care and parent/guardian participation. </w:t>
      </w:r>
    </w:p>
    <w:p w:rsidR="00D8146F" w:rsidRDefault="00D8146F" w:rsidP="00CA41F2">
      <w:pPr>
        <w:widowControl w:val="0"/>
        <w:autoSpaceDE w:val="0"/>
        <w:autoSpaceDN w:val="0"/>
        <w:adjustRightInd w:val="0"/>
        <w:ind w:left="1440" w:hanging="720"/>
      </w:pPr>
    </w:p>
    <w:p w:rsidR="00CA41F2" w:rsidRDefault="00CA41F2" w:rsidP="00CA41F2">
      <w:pPr>
        <w:widowControl w:val="0"/>
        <w:autoSpaceDE w:val="0"/>
        <w:autoSpaceDN w:val="0"/>
        <w:adjustRightInd w:val="0"/>
        <w:ind w:left="1440" w:hanging="720"/>
      </w:pPr>
      <w:r>
        <w:t>d)</w:t>
      </w:r>
      <w:r>
        <w:tab/>
        <w:t xml:space="preserve">The parent/guardian, child (if appropriate) and provider will be notified six weeks prior to the anniversary date of the Department's decision to renew or terminate funding. </w:t>
      </w:r>
    </w:p>
    <w:p w:rsidR="00D8146F" w:rsidRDefault="00D8146F" w:rsidP="00CA41F2">
      <w:pPr>
        <w:widowControl w:val="0"/>
        <w:autoSpaceDE w:val="0"/>
        <w:autoSpaceDN w:val="0"/>
        <w:adjustRightInd w:val="0"/>
        <w:ind w:left="1440" w:hanging="720"/>
      </w:pPr>
    </w:p>
    <w:p w:rsidR="00CA41F2" w:rsidRDefault="00CA41F2" w:rsidP="00CA41F2">
      <w:pPr>
        <w:widowControl w:val="0"/>
        <w:autoSpaceDE w:val="0"/>
        <w:autoSpaceDN w:val="0"/>
        <w:adjustRightInd w:val="0"/>
        <w:ind w:left="1440" w:hanging="720"/>
      </w:pPr>
      <w:r>
        <w:t>e)</w:t>
      </w:r>
      <w:r>
        <w:tab/>
        <w:t xml:space="preserve">If ICG funding is terminated pursuant to the grant renewal process, the parent/guardian may appeal that determination pursuant to Section 135.70 of this Part.  ICG funding will continue during the appeal process. </w:t>
      </w:r>
    </w:p>
    <w:p w:rsidR="00CA41F2" w:rsidRDefault="00CA41F2" w:rsidP="00CA41F2">
      <w:pPr>
        <w:widowControl w:val="0"/>
        <w:autoSpaceDE w:val="0"/>
        <w:autoSpaceDN w:val="0"/>
        <w:adjustRightInd w:val="0"/>
        <w:ind w:left="1440" w:hanging="720"/>
      </w:pPr>
    </w:p>
    <w:p w:rsidR="00CA41F2" w:rsidRDefault="00CA41F2" w:rsidP="00CA41F2">
      <w:pPr>
        <w:widowControl w:val="0"/>
        <w:autoSpaceDE w:val="0"/>
        <w:autoSpaceDN w:val="0"/>
        <w:adjustRightInd w:val="0"/>
        <w:ind w:left="1440" w:hanging="720"/>
      </w:pPr>
      <w:r>
        <w:t xml:space="preserve">(Source:  Added at 23 Ill. Reg. 1628, effective January 25, 1999) </w:t>
      </w:r>
    </w:p>
    <w:sectPr w:rsidR="00CA41F2" w:rsidSect="00CA41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41F2"/>
    <w:rsid w:val="003271DF"/>
    <w:rsid w:val="005C3366"/>
    <w:rsid w:val="007B1547"/>
    <w:rsid w:val="00B51028"/>
    <w:rsid w:val="00CA41F2"/>
    <w:rsid w:val="00D8146F"/>
    <w:rsid w:val="00E7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