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B4" w:rsidRPr="00B86DBE" w:rsidRDefault="00D326B4" w:rsidP="006047E3">
      <w:pPr>
        <w:ind w:left="2160" w:hanging="2160"/>
        <w:rPr>
          <w:bCs/>
        </w:rPr>
      </w:pPr>
    </w:p>
    <w:p w:rsidR="00D326B4" w:rsidRDefault="00D326B4" w:rsidP="006047E3">
      <w:pPr>
        <w:ind w:left="2160" w:hanging="2160"/>
      </w:pPr>
      <w:r>
        <w:rPr>
          <w:b/>
          <w:bCs/>
        </w:rPr>
        <w:t>Section 132.142  Clients</w:t>
      </w:r>
      <w:r w:rsidR="00283407">
        <w:rPr>
          <w:b/>
          <w:bCs/>
        </w:rPr>
        <w:t>'</w:t>
      </w:r>
      <w:r>
        <w:rPr>
          <w:b/>
          <w:bCs/>
        </w:rPr>
        <w:t xml:space="preserve"> Rights</w:t>
      </w:r>
    </w:p>
    <w:p w:rsidR="00D326B4" w:rsidRDefault="00D326B4" w:rsidP="006047E3"/>
    <w:p w:rsidR="00D326B4" w:rsidRDefault="00D326B4" w:rsidP="006047E3">
      <w:r>
        <w:t>To assure that a client</w:t>
      </w:r>
      <w:r w:rsidR="00283407">
        <w:t>'</w:t>
      </w:r>
      <w:r>
        <w:t>s rights are protected and that all services provided to clients comply with the law, providers shall ensure that:</w:t>
      </w:r>
    </w:p>
    <w:p w:rsidR="00D326B4" w:rsidRDefault="00D326B4" w:rsidP="006047E3"/>
    <w:p w:rsidR="00D326B4" w:rsidRDefault="00D326B4" w:rsidP="006047E3">
      <w:pPr>
        <w:ind w:left="1440" w:hanging="720"/>
      </w:pPr>
      <w:r>
        <w:t>a)</w:t>
      </w:r>
      <w:r>
        <w:tab/>
        <w:t>A client</w:t>
      </w:r>
      <w:r w:rsidR="00283407">
        <w:t>'</w:t>
      </w:r>
      <w:r>
        <w:t>s rights shall be protected in accordance with Chapter 2 of the Mental Health and Developmental Disabilities Code [405 ILCS 5].</w:t>
      </w:r>
    </w:p>
    <w:p w:rsidR="00D326B4" w:rsidRDefault="00D326B4" w:rsidP="006047E3">
      <w:pPr>
        <w:ind w:left="1440" w:hanging="720"/>
      </w:pPr>
    </w:p>
    <w:p w:rsidR="00D326B4" w:rsidRDefault="00D326B4" w:rsidP="006047E3">
      <w:pPr>
        <w:ind w:left="1440" w:hanging="720"/>
      </w:pPr>
      <w:r>
        <w:t>b)</w:t>
      </w:r>
      <w:r>
        <w:tab/>
        <w:t>The right of a client to confidentiality shall be governed by the Confidentiality Act and the Health Insurance Portability and Accountability Act of 1996.</w:t>
      </w:r>
    </w:p>
    <w:p w:rsidR="00D326B4" w:rsidRDefault="00D326B4" w:rsidP="006047E3">
      <w:pPr>
        <w:ind w:left="1440" w:hanging="720"/>
      </w:pPr>
    </w:p>
    <w:p w:rsidR="00D326B4" w:rsidRDefault="00D326B4" w:rsidP="006047E3">
      <w:pPr>
        <w:ind w:left="1440" w:hanging="720"/>
      </w:pPr>
      <w:r>
        <w:t>c)</w:t>
      </w:r>
      <w:r>
        <w:tab/>
        <w:t>Justification for restriction of a client</w:t>
      </w:r>
      <w:r w:rsidR="00283407">
        <w:t>'</w:t>
      </w:r>
      <w:r>
        <w:t>s rights under the statutes cited in subsections (a) and (b) shall be documented in the client</w:t>
      </w:r>
      <w:r w:rsidR="00283407">
        <w:t>'</w:t>
      </w:r>
      <w:r>
        <w:t xml:space="preserve">s record.  </w:t>
      </w:r>
      <w:r w:rsidR="00A275DE">
        <w:t xml:space="preserve">Documentation shall include a plan with measureable objectives for restoring the client's rights that is signed by the client or the client's parent or guardian, the QMHP and LPHA. </w:t>
      </w:r>
      <w:r>
        <w:t xml:space="preserve">In addition, the client affected by such </w:t>
      </w:r>
      <w:r w:rsidR="00916620">
        <w:t>restrictions</w:t>
      </w:r>
      <w:r>
        <w:t>, his or her parent or guardian</w:t>
      </w:r>
      <w:r w:rsidR="00A275DE">
        <w:t>, as appropriate,</w:t>
      </w:r>
      <w:r>
        <w:t xml:space="preserve"> and any agency designated by the client pursuant to subsection (d)(2)</w:t>
      </w:r>
      <w:r w:rsidR="00455567">
        <w:t xml:space="preserve"> of this </w:t>
      </w:r>
      <w:r w:rsidR="007B344D">
        <w:t>S</w:t>
      </w:r>
      <w:r w:rsidR="00455567">
        <w:t>ection</w:t>
      </w:r>
      <w:r>
        <w:t xml:space="preserve"> shall be notified of the restriction</w:t>
      </w:r>
      <w:r w:rsidR="00A275DE">
        <w:t xml:space="preserve"> and given a copy of the plan to remove the restriction of rights</w:t>
      </w:r>
      <w:r>
        <w:t>.</w:t>
      </w:r>
    </w:p>
    <w:p w:rsidR="00D326B4" w:rsidRDefault="00D326B4" w:rsidP="006047E3">
      <w:pPr>
        <w:ind w:left="1440" w:hanging="720"/>
      </w:pPr>
    </w:p>
    <w:p w:rsidR="00D326B4" w:rsidRDefault="00D326B4" w:rsidP="006047E3">
      <w:pPr>
        <w:ind w:left="1440" w:hanging="720"/>
      </w:pPr>
      <w:r>
        <w:t>d)</w:t>
      </w:r>
      <w:r>
        <w:tab/>
        <w:t xml:space="preserve">Staff shall inform the client prior to evaluation services </w:t>
      </w:r>
      <w:r w:rsidR="00263924">
        <w:t xml:space="preserve">and annually </w:t>
      </w:r>
      <w:r>
        <w:t>of the following:</w:t>
      </w:r>
    </w:p>
    <w:p w:rsidR="00D326B4" w:rsidRDefault="00D326B4" w:rsidP="006047E3">
      <w:pPr>
        <w:ind w:left="1440" w:hanging="720"/>
      </w:pPr>
    </w:p>
    <w:p w:rsidR="00D326B4" w:rsidRDefault="00D326B4" w:rsidP="006047E3">
      <w:pPr>
        <w:ind w:left="2160" w:hanging="720"/>
      </w:pPr>
      <w:r>
        <w:t>1)</w:t>
      </w:r>
      <w:r>
        <w:tab/>
        <w:t>The rights in accordance with subsections (a), (b) and (c);</w:t>
      </w:r>
    </w:p>
    <w:p w:rsidR="00D326B4" w:rsidRDefault="00D326B4" w:rsidP="006047E3">
      <w:pPr>
        <w:ind w:left="2160" w:hanging="720"/>
      </w:pPr>
    </w:p>
    <w:p w:rsidR="00D326B4" w:rsidRDefault="00D326B4" w:rsidP="006047E3">
      <w:pPr>
        <w:ind w:left="2160" w:hanging="720"/>
      </w:pPr>
      <w:r>
        <w:t>2)</w:t>
      </w:r>
      <w:r>
        <w:tab/>
        <w:t>The right to contact the Guardianship and Advocacy Commission and Equip for Equality, Inc.  Staff shall offer assistance to a client in contacting these groups, giving each client the address and telephone number of the Guardianship and Advocacy Commission and Equip for Equality, Inc.;</w:t>
      </w:r>
    </w:p>
    <w:p w:rsidR="00D326B4" w:rsidRDefault="00D326B4" w:rsidP="006047E3">
      <w:pPr>
        <w:ind w:left="2160" w:hanging="720"/>
      </w:pPr>
    </w:p>
    <w:p w:rsidR="00D326B4" w:rsidRDefault="00D326B4" w:rsidP="006047E3">
      <w:pPr>
        <w:ind w:left="2160" w:hanging="720"/>
      </w:pPr>
      <w:r>
        <w:t>3)</w:t>
      </w:r>
      <w:r>
        <w:tab/>
        <w:t>The right to be free from abuse</w:t>
      </w:r>
      <w:r w:rsidR="003F3EC8">
        <w:t>,</w:t>
      </w:r>
      <w:r>
        <w:t xml:space="preserve"> neglect</w:t>
      </w:r>
      <w:r w:rsidR="003F3EC8">
        <w:t>, and exploitation</w:t>
      </w:r>
      <w:r>
        <w:t>;</w:t>
      </w:r>
    </w:p>
    <w:p w:rsidR="00D326B4" w:rsidRDefault="00D326B4" w:rsidP="006047E3">
      <w:pPr>
        <w:ind w:left="2160" w:hanging="720"/>
      </w:pPr>
    </w:p>
    <w:p w:rsidR="00D326B4" w:rsidRDefault="00D326B4" w:rsidP="006047E3">
      <w:pPr>
        <w:ind w:left="2160" w:hanging="720"/>
      </w:pPr>
      <w:r>
        <w:t>4)</w:t>
      </w:r>
      <w:r>
        <w:tab/>
        <w:t>The right to be provided mental health services in the least restrictive setting;</w:t>
      </w:r>
    </w:p>
    <w:p w:rsidR="00D326B4" w:rsidRDefault="00D326B4" w:rsidP="006047E3">
      <w:pPr>
        <w:ind w:left="2160" w:hanging="720"/>
      </w:pPr>
    </w:p>
    <w:p w:rsidR="00D326B4" w:rsidRDefault="00D326B4" w:rsidP="006047E3">
      <w:pPr>
        <w:ind w:left="2160" w:hanging="720"/>
      </w:pPr>
      <w:r>
        <w:t>5)</w:t>
      </w:r>
      <w:r>
        <w:tab/>
        <w:t>The right or the guardian</w:t>
      </w:r>
      <w:r w:rsidR="00283407">
        <w:t>'</w:t>
      </w:r>
      <w:r>
        <w:t>s right to present grievances up to and including the</w:t>
      </w:r>
      <w:r w:rsidR="00A97C42">
        <w:t xml:space="preserve"> provider's</w:t>
      </w:r>
      <w:r>
        <w:t xml:space="preserve"> executive director or comparable position.  </w:t>
      </w:r>
      <w:r w:rsidR="00F36A78">
        <w:t xml:space="preserve">The client or guardian will be informed on how </w:t>
      </w:r>
      <w:r w:rsidR="002621CA">
        <w:t>his or her</w:t>
      </w:r>
      <w:r w:rsidR="00F36A78">
        <w:t xml:space="preserve"> grievances will be handled at the provider level.  </w:t>
      </w:r>
      <w:r>
        <w:t xml:space="preserve">A record of such grievances and the response </w:t>
      </w:r>
      <w:r w:rsidR="00283407">
        <w:t>to th</w:t>
      </w:r>
      <w:r w:rsidR="00B86DBE">
        <w:t>ose</w:t>
      </w:r>
      <w:r w:rsidR="00283407">
        <w:t xml:space="preserve"> grievances </w:t>
      </w:r>
      <w:r>
        <w:t>shall be maintained by the provider.  The executive director</w:t>
      </w:r>
      <w:r w:rsidR="00283407">
        <w:t>'</w:t>
      </w:r>
      <w:r>
        <w:t>s decision on the grievance shall constitute a final administrative decision (except when such decisions are reviewable by the provider</w:t>
      </w:r>
      <w:r w:rsidR="00283407">
        <w:t>'</w:t>
      </w:r>
      <w:r>
        <w:t>s governing board, in which case the governing board</w:t>
      </w:r>
      <w:r w:rsidR="00283407">
        <w:t>'</w:t>
      </w:r>
      <w:r>
        <w:t xml:space="preserve">s decision is </w:t>
      </w:r>
      <w:r w:rsidR="00F36A78">
        <w:t xml:space="preserve">the </w:t>
      </w:r>
      <w:r>
        <w:t>final</w:t>
      </w:r>
      <w:r w:rsidR="00F36A78">
        <w:t xml:space="preserve"> authority at the provider level</w:t>
      </w:r>
      <w:r>
        <w:t>);</w:t>
      </w:r>
    </w:p>
    <w:p w:rsidR="00D326B4" w:rsidRDefault="00D326B4" w:rsidP="006047E3">
      <w:pPr>
        <w:ind w:left="2160" w:hanging="720"/>
      </w:pPr>
    </w:p>
    <w:p w:rsidR="00D326B4" w:rsidRDefault="00D326B4" w:rsidP="006047E3">
      <w:pPr>
        <w:ind w:left="2160" w:hanging="720"/>
      </w:pPr>
      <w:r>
        <w:t>6)</w:t>
      </w:r>
      <w:r>
        <w:tab/>
        <w:t xml:space="preserve">The right not to be denied, suspended or terminated from services or have services reduced for exercising any rights; </w:t>
      </w:r>
    </w:p>
    <w:p w:rsidR="00D326B4" w:rsidRDefault="00D326B4" w:rsidP="006047E3">
      <w:pPr>
        <w:ind w:left="2160" w:hanging="720"/>
      </w:pPr>
    </w:p>
    <w:p w:rsidR="00D326B4" w:rsidRDefault="00D326B4" w:rsidP="006047E3">
      <w:pPr>
        <w:ind w:left="2160" w:hanging="720"/>
      </w:pPr>
      <w:r>
        <w:t>7)</w:t>
      </w:r>
      <w:r>
        <w:tab/>
        <w:t>The right to contact the public payer</w:t>
      </w:r>
      <w:r w:rsidR="00F36A78">
        <w:t xml:space="preserve"> or its designee and to be informed of the public payer</w:t>
      </w:r>
      <w:r w:rsidR="006D195C">
        <w:t>'</w:t>
      </w:r>
      <w:r w:rsidR="00F36A78">
        <w:t>s process for reviewing grievances</w:t>
      </w:r>
      <w:r w:rsidR="00263924">
        <w:t>; and</w:t>
      </w:r>
    </w:p>
    <w:p w:rsidR="00D326B4" w:rsidRDefault="00D326B4" w:rsidP="006047E3">
      <w:pPr>
        <w:ind w:left="2160" w:hanging="720"/>
      </w:pPr>
    </w:p>
    <w:p w:rsidR="00263924" w:rsidRDefault="00263924" w:rsidP="00263924">
      <w:pPr>
        <w:ind w:left="2160" w:hanging="720"/>
      </w:pPr>
      <w:r>
        <w:t>8)</w:t>
      </w:r>
      <w:r>
        <w:tab/>
        <w:t xml:space="preserve">The right to have disabilities accommodated </w:t>
      </w:r>
      <w:r w:rsidR="00DA6BAA">
        <w:t>as required by</w:t>
      </w:r>
      <w:r>
        <w:t xml:space="preserve"> the American </w:t>
      </w:r>
      <w:r w:rsidR="00DA6BAA">
        <w:t>W</w:t>
      </w:r>
      <w:r>
        <w:t xml:space="preserve">ith Disabilities Act, </w:t>
      </w:r>
      <w:r w:rsidR="00DA6BAA">
        <w:t>s</w:t>
      </w:r>
      <w:r>
        <w:t>ection 504 of the Rehabilitation Act and the Human Rights Act [775 ILCS 5].</w:t>
      </w:r>
    </w:p>
    <w:p w:rsidR="00263924" w:rsidRDefault="00263924" w:rsidP="006047E3">
      <w:pPr>
        <w:ind w:left="2160" w:hanging="720"/>
      </w:pPr>
    </w:p>
    <w:p w:rsidR="00D326B4" w:rsidRDefault="00D326B4" w:rsidP="006047E3">
      <w:pPr>
        <w:ind w:left="1440" w:hanging="720"/>
      </w:pPr>
      <w:r>
        <w:t>e)</w:t>
      </w:r>
      <w:r>
        <w:tab/>
        <w:t>The information in subsection (d) shall be explained using language or a method of communication that the client understands and documentation of such explanation shall be placed in the clinical record.</w:t>
      </w:r>
    </w:p>
    <w:p w:rsidR="00D326B4" w:rsidRDefault="00D326B4" w:rsidP="006047E3"/>
    <w:p w:rsidR="00F36A78" w:rsidRPr="00D55B37" w:rsidRDefault="0026392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7C0777">
        <w:t>18582</w:t>
      </w:r>
      <w:r w:rsidRPr="00D55B37">
        <w:t xml:space="preserve">, effective </w:t>
      </w:r>
      <w:bookmarkStart w:id="0" w:name="_GoBack"/>
      <w:r w:rsidR="007C0777">
        <w:t>December 13, 2012</w:t>
      </w:r>
      <w:bookmarkEnd w:id="0"/>
      <w:r w:rsidRPr="00D55B37">
        <w:t>)</w:t>
      </w:r>
    </w:p>
    <w:sectPr w:rsidR="00F36A78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CC3" w:rsidRDefault="00084CC3">
      <w:r>
        <w:separator/>
      </w:r>
    </w:p>
  </w:endnote>
  <w:endnote w:type="continuationSeparator" w:id="0">
    <w:p w:rsidR="00084CC3" w:rsidRDefault="0008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CC3" w:rsidRDefault="00084CC3">
      <w:r>
        <w:separator/>
      </w:r>
    </w:p>
  </w:footnote>
  <w:footnote w:type="continuationSeparator" w:id="0">
    <w:p w:rsidR="00084CC3" w:rsidRDefault="00084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10F03"/>
    <w:multiLevelType w:val="hybridMultilevel"/>
    <w:tmpl w:val="E29AF3B2"/>
    <w:lvl w:ilvl="0" w:tplc="0409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84CC3"/>
    <w:rsid w:val="000C20EF"/>
    <w:rsid w:val="000D225F"/>
    <w:rsid w:val="000D5CD3"/>
    <w:rsid w:val="00147261"/>
    <w:rsid w:val="00173B90"/>
    <w:rsid w:val="001C7D95"/>
    <w:rsid w:val="001E3074"/>
    <w:rsid w:val="00210783"/>
    <w:rsid w:val="00225354"/>
    <w:rsid w:val="00246244"/>
    <w:rsid w:val="002524EC"/>
    <w:rsid w:val="00260DAD"/>
    <w:rsid w:val="002621CA"/>
    <w:rsid w:val="00263924"/>
    <w:rsid w:val="00271D6C"/>
    <w:rsid w:val="00283407"/>
    <w:rsid w:val="00292C0A"/>
    <w:rsid w:val="002A643F"/>
    <w:rsid w:val="00337CEB"/>
    <w:rsid w:val="00367A2E"/>
    <w:rsid w:val="00382A95"/>
    <w:rsid w:val="0039279F"/>
    <w:rsid w:val="003B23A4"/>
    <w:rsid w:val="003F3A28"/>
    <w:rsid w:val="003F3EC8"/>
    <w:rsid w:val="003F5FD7"/>
    <w:rsid w:val="00431CFE"/>
    <w:rsid w:val="00455567"/>
    <w:rsid w:val="00465372"/>
    <w:rsid w:val="004D73D3"/>
    <w:rsid w:val="005001C5"/>
    <w:rsid w:val="00500C4C"/>
    <w:rsid w:val="0052308E"/>
    <w:rsid w:val="00530BE1"/>
    <w:rsid w:val="00542E97"/>
    <w:rsid w:val="00545A1C"/>
    <w:rsid w:val="00546823"/>
    <w:rsid w:val="0056157E"/>
    <w:rsid w:val="0056501E"/>
    <w:rsid w:val="005E03AC"/>
    <w:rsid w:val="006047E3"/>
    <w:rsid w:val="006205BF"/>
    <w:rsid w:val="006541CA"/>
    <w:rsid w:val="006A2114"/>
    <w:rsid w:val="006D195C"/>
    <w:rsid w:val="00771145"/>
    <w:rsid w:val="00776784"/>
    <w:rsid w:val="00780733"/>
    <w:rsid w:val="007B344D"/>
    <w:rsid w:val="007C0777"/>
    <w:rsid w:val="007D406F"/>
    <w:rsid w:val="008271B1"/>
    <w:rsid w:val="00837F88"/>
    <w:rsid w:val="0084781C"/>
    <w:rsid w:val="008E3F66"/>
    <w:rsid w:val="00916620"/>
    <w:rsid w:val="00932B5E"/>
    <w:rsid w:val="00935A8C"/>
    <w:rsid w:val="0098276C"/>
    <w:rsid w:val="00A11AE8"/>
    <w:rsid w:val="00A174BB"/>
    <w:rsid w:val="00A2265D"/>
    <w:rsid w:val="00A24A32"/>
    <w:rsid w:val="00A275DE"/>
    <w:rsid w:val="00A409D9"/>
    <w:rsid w:val="00A600AA"/>
    <w:rsid w:val="00A97C42"/>
    <w:rsid w:val="00AA3E55"/>
    <w:rsid w:val="00AE1744"/>
    <w:rsid w:val="00AE5547"/>
    <w:rsid w:val="00B16583"/>
    <w:rsid w:val="00B35D67"/>
    <w:rsid w:val="00B516F7"/>
    <w:rsid w:val="00B71177"/>
    <w:rsid w:val="00B86DBE"/>
    <w:rsid w:val="00BF4F52"/>
    <w:rsid w:val="00BF5EF1"/>
    <w:rsid w:val="00C4537A"/>
    <w:rsid w:val="00CB127F"/>
    <w:rsid w:val="00CC13F9"/>
    <w:rsid w:val="00CD3723"/>
    <w:rsid w:val="00CF350D"/>
    <w:rsid w:val="00D12F95"/>
    <w:rsid w:val="00D307E3"/>
    <w:rsid w:val="00D326B4"/>
    <w:rsid w:val="00D55B37"/>
    <w:rsid w:val="00D707FD"/>
    <w:rsid w:val="00D93C67"/>
    <w:rsid w:val="00DA6BAA"/>
    <w:rsid w:val="00DD54D4"/>
    <w:rsid w:val="00DF3FCF"/>
    <w:rsid w:val="00E310D5"/>
    <w:rsid w:val="00E4449C"/>
    <w:rsid w:val="00E667E1"/>
    <w:rsid w:val="00E66F3B"/>
    <w:rsid w:val="00E7288E"/>
    <w:rsid w:val="00EB265D"/>
    <w:rsid w:val="00EB424E"/>
    <w:rsid w:val="00EE3BBD"/>
    <w:rsid w:val="00EF700E"/>
    <w:rsid w:val="00F36A78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26B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26B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Sabo, Cheryl E.</cp:lastModifiedBy>
  <cp:revision>3</cp:revision>
  <dcterms:created xsi:type="dcterms:W3CDTF">2012-12-18T22:59:00Z</dcterms:created>
  <dcterms:modified xsi:type="dcterms:W3CDTF">2012-12-21T21:01:00Z</dcterms:modified>
</cp:coreProperties>
</file>