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0D6" w:rsidRDefault="002850D6" w:rsidP="002850D6">
      <w:pPr>
        <w:widowControl w:val="0"/>
        <w:autoSpaceDE w:val="0"/>
        <w:autoSpaceDN w:val="0"/>
        <w:adjustRightInd w:val="0"/>
      </w:pPr>
    </w:p>
    <w:p w:rsidR="002850D6" w:rsidRDefault="002850D6" w:rsidP="002850D6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132.90  Provider </w:t>
      </w:r>
      <w:r w:rsidR="004D028A">
        <w:rPr>
          <w:b/>
          <w:bCs/>
        </w:rPr>
        <w:t>Sites</w:t>
      </w:r>
      <w:r>
        <w:t xml:space="preserve"> </w:t>
      </w:r>
    </w:p>
    <w:p w:rsidR="002850D6" w:rsidRDefault="002850D6" w:rsidP="002850D6">
      <w:pPr>
        <w:widowControl w:val="0"/>
        <w:autoSpaceDE w:val="0"/>
        <w:autoSpaceDN w:val="0"/>
        <w:adjustRightInd w:val="0"/>
      </w:pPr>
    </w:p>
    <w:p w:rsidR="002850D6" w:rsidRDefault="004D028A" w:rsidP="002850D6">
      <w:pPr>
        <w:widowControl w:val="0"/>
        <w:autoSpaceDE w:val="0"/>
        <w:autoSpaceDN w:val="0"/>
        <w:adjustRightInd w:val="0"/>
      </w:pPr>
      <w:r>
        <w:t xml:space="preserve">For the purpose of this Part, </w:t>
      </w:r>
      <w:r w:rsidR="00783EF1">
        <w:t>Provider</w:t>
      </w:r>
      <w:r>
        <w:t xml:space="preserve"> sites are discrete locations, other than a licensed foster family home, that are owned or leased by a </w:t>
      </w:r>
      <w:r w:rsidR="00783EF1">
        <w:t>Provider</w:t>
      </w:r>
      <w:r>
        <w:t xml:space="preserve"> for the purpose of providing Medicaid community mental health services.</w:t>
      </w:r>
      <w:r w:rsidR="002850D6">
        <w:t xml:space="preserve"> </w:t>
      </w:r>
    </w:p>
    <w:p w:rsidR="009A73A1" w:rsidRDefault="009A73A1" w:rsidP="002850D6">
      <w:pPr>
        <w:widowControl w:val="0"/>
        <w:autoSpaceDE w:val="0"/>
        <w:autoSpaceDN w:val="0"/>
        <w:adjustRightInd w:val="0"/>
      </w:pPr>
    </w:p>
    <w:p w:rsidR="002850D6" w:rsidRDefault="002850D6" w:rsidP="00E666D1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</w:r>
      <w:r w:rsidR="004D028A">
        <w:t xml:space="preserve">The </w:t>
      </w:r>
      <w:r w:rsidR="00783EF1">
        <w:t>Provider</w:t>
      </w:r>
      <w:r w:rsidR="004D028A">
        <w:t xml:space="preserve"> shall use sites deemed accessible in accordance with the Americans </w:t>
      </w:r>
      <w:r w:rsidR="001B6FC9">
        <w:t>W</w:t>
      </w:r>
      <w:r w:rsidR="004D028A">
        <w:t>ith Disabilities Act of 1990</w:t>
      </w:r>
      <w:r w:rsidR="00523082">
        <w:t>, as amended</w:t>
      </w:r>
      <w:r w:rsidR="00AE57F4">
        <w:t>,</w:t>
      </w:r>
      <w:r w:rsidR="000A648C">
        <w:t xml:space="preserve"> and the Illinois Accessibility </w:t>
      </w:r>
      <w:r w:rsidR="00523082">
        <w:t>C</w:t>
      </w:r>
      <w:r w:rsidR="000A648C">
        <w:t>ode and the ADA Accessibility Guidelines, whichever is more stringent</w:t>
      </w:r>
      <w:r w:rsidR="004D028A">
        <w:t xml:space="preserve">.  </w:t>
      </w:r>
      <w:r w:rsidR="000A648C">
        <w:t xml:space="preserve">Providers must maintain a written policy for reasonable modifications for the provision of services to </w:t>
      </w:r>
      <w:r w:rsidR="00783EF1">
        <w:t>Clients</w:t>
      </w:r>
      <w:r w:rsidR="000A648C">
        <w:t xml:space="preserve"> unable to access the </w:t>
      </w:r>
      <w:r w:rsidR="00783EF1">
        <w:t>Provider's</w:t>
      </w:r>
      <w:r w:rsidR="000A648C">
        <w:t xml:space="preserve"> sites due to physical inaccessibility</w:t>
      </w:r>
      <w:r w:rsidR="004D028A">
        <w:t>.</w:t>
      </w:r>
    </w:p>
    <w:p w:rsidR="009A73A1" w:rsidRDefault="009A73A1" w:rsidP="002850D6">
      <w:pPr>
        <w:widowControl w:val="0"/>
        <w:autoSpaceDE w:val="0"/>
        <w:autoSpaceDN w:val="0"/>
        <w:adjustRightInd w:val="0"/>
        <w:ind w:left="1440" w:hanging="720"/>
      </w:pPr>
    </w:p>
    <w:p w:rsidR="002850D6" w:rsidRDefault="002850D6" w:rsidP="002850D6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="004D028A">
        <w:t>Provider sites shall be in compliance</w:t>
      </w:r>
      <w:r>
        <w:t xml:space="preserve"> with approved </w:t>
      </w:r>
      <w:r w:rsidR="004D028A">
        <w:t>State</w:t>
      </w:r>
      <w:r>
        <w:t xml:space="preserve"> and local ordinances and codes relating to fire, building and sanitation, </w:t>
      </w:r>
      <w:r w:rsidR="001B6FC9">
        <w:t xml:space="preserve">and </w:t>
      </w:r>
      <w:r>
        <w:t xml:space="preserve">health and safety requirements as follows: </w:t>
      </w:r>
    </w:p>
    <w:p w:rsidR="009A73A1" w:rsidRDefault="009A73A1" w:rsidP="002850D6">
      <w:pPr>
        <w:widowControl w:val="0"/>
        <w:autoSpaceDE w:val="0"/>
        <w:autoSpaceDN w:val="0"/>
        <w:adjustRightInd w:val="0"/>
        <w:ind w:left="2160" w:hanging="720"/>
      </w:pPr>
    </w:p>
    <w:p w:rsidR="002850D6" w:rsidRDefault="002850D6" w:rsidP="002850D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Fire</w:t>
      </w:r>
      <w:r w:rsidR="004D028A">
        <w:t xml:space="preserve"> safety in accordance with rules of the Office of the State Fire Marshal at 41 Ill. Adm. Code 100.</w:t>
      </w:r>
      <w:r>
        <w:t xml:space="preserve"> </w:t>
      </w:r>
    </w:p>
    <w:p w:rsidR="009A73A1" w:rsidRDefault="009A73A1" w:rsidP="002850D6">
      <w:pPr>
        <w:widowControl w:val="0"/>
        <w:autoSpaceDE w:val="0"/>
        <w:autoSpaceDN w:val="0"/>
        <w:adjustRightInd w:val="0"/>
        <w:ind w:left="2160" w:hanging="720"/>
      </w:pPr>
    </w:p>
    <w:p w:rsidR="002850D6" w:rsidRDefault="002850D6" w:rsidP="002850D6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Building </w:t>
      </w:r>
      <w:r w:rsidR="004D028A">
        <w:t xml:space="preserve">requirements shall be in compliance with the </w:t>
      </w:r>
      <w:r w:rsidR="002660D2">
        <w:t>u</w:t>
      </w:r>
      <w:r w:rsidR="004D028A">
        <w:t xml:space="preserve">niform or </w:t>
      </w:r>
      <w:r w:rsidR="002660D2">
        <w:t>n</w:t>
      </w:r>
      <w:r w:rsidR="004D028A">
        <w:t xml:space="preserve">ational </w:t>
      </w:r>
      <w:r w:rsidR="00E50C97">
        <w:t>b</w:t>
      </w:r>
      <w:r w:rsidR="004D028A">
        <w:t xml:space="preserve">uilding </w:t>
      </w:r>
      <w:r w:rsidR="00E50C97">
        <w:t>c</w:t>
      </w:r>
      <w:r w:rsidR="004D028A">
        <w:t>ode adopted by the local or county ordinance.</w:t>
      </w:r>
    </w:p>
    <w:p w:rsidR="009A73A1" w:rsidRDefault="009A73A1" w:rsidP="002850D6">
      <w:pPr>
        <w:widowControl w:val="0"/>
        <w:autoSpaceDE w:val="0"/>
        <w:autoSpaceDN w:val="0"/>
        <w:adjustRightInd w:val="0"/>
        <w:ind w:left="2880" w:hanging="720"/>
      </w:pPr>
    </w:p>
    <w:p w:rsidR="001B6FC9" w:rsidRDefault="001B6FC9" w:rsidP="001B6FC9">
      <w:pPr>
        <w:ind w:left="1440" w:hanging="720"/>
      </w:pPr>
      <w:r>
        <w:t>c)</w:t>
      </w:r>
      <w:r>
        <w:tab/>
        <w:t xml:space="preserve">To ensure the sanitation, health and safety of the sites, the </w:t>
      </w:r>
      <w:r w:rsidR="00783EF1">
        <w:t>Provider</w:t>
      </w:r>
      <w:r>
        <w:t xml:space="preserve"> shall:</w:t>
      </w:r>
    </w:p>
    <w:p w:rsidR="007378B1" w:rsidRDefault="007378B1" w:rsidP="001B6FC9">
      <w:pPr>
        <w:ind w:left="1440" w:hanging="720"/>
      </w:pPr>
    </w:p>
    <w:p w:rsidR="002850D6" w:rsidRDefault="000A648C" w:rsidP="004D028A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 w:rsidR="002850D6">
        <w:tab/>
        <w:t xml:space="preserve">Develop and maintain </w:t>
      </w:r>
      <w:r w:rsidR="00B5144F">
        <w:t>a written</w:t>
      </w:r>
      <w:r w:rsidR="002850D6">
        <w:t xml:space="preserve"> external and internal emergency disaster plan, including a fire evacuation plan.</w:t>
      </w:r>
      <w:r w:rsidR="007378B1">
        <w:t xml:space="preserve"> </w:t>
      </w:r>
      <w:r w:rsidR="002850D6">
        <w:t xml:space="preserve"> </w:t>
      </w:r>
      <w:r w:rsidR="00B5144F">
        <w:t xml:space="preserve">External disasters include such occurrences as tornados, earthquakes and floods.  Internal disasters include such occurrences as fire and heating and cooling systems failures. </w:t>
      </w:r>
    </w:p>
    <w:p w:rsidR="009A73A1" w:rsidRDefault="009A73A1" w:rsidP="004D028A">
      <w:pPr>
        <w:widowControl w:val="0"/>
        <w:autoSpaceDE w:val="0"/>
        <w:autoSpaceDN w:val="0"/>
        <w:adjustRightInd w:val="0"/>
        <w:ind w:left="2160" w:hanging="720"/>
      </w:pPr>
    </w:p>
    <w:p w:rsidR="00E666D1" w:rsidRDefault="000A648C" w:rsidP="00E666D1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 w:rsidR="002850D6">
        <w:tab/>
        <w:t>Designate space, equipment, and furnishings for the provision of services which shall be conducive to privacy, comfort and safety.</w:t>
      </w:r>
      <w:r w:rsidR="007378B1">
        <w:t xml:space="preserve">  </w:t>
      </w:r>
      <w:r w:rsidR="00E666D1">
        <w:t>This includes such aspects as child size furniture in children</w:t>
      </w:r>
      <w:r w:rsidR="00E3612E">
        <w:t>'s</w:t>
      </w:r>
      <w:r w:rsidR="00E666D1">
        <w:t xml:space="preserve"> programs, rooms sufficiently large to accommodate groups or families, and doors that close to afford privacy.</w:t>
      </w:r>
    </w:p>
    <w:p w:rsidR="009A73A1" w:rsidRDefault="009A73A1" w:rsidP="004D028A">
      <w:pPr>
        <w:widowControl w:val="0"/>
        <w:autoSpaceDE w:val="0"/>
        <w:autoSpaceDN w:val="0"/>
        <w:adjustRightInd w:val="0"/>
        <w:ind w:left="2160" w:hanging="720"/>
      </w:pPr>
    </w:p>
    <w:p w:rsidR="000A648C" w:rsidRDefault="000A648C" w:rsidP="000A648C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If a </w:t>
      </w:r>
      <w:r w:rsidR="00783EF1">
        <w:t>Provider</w:t>
      </w:r>
      <w:r>
        <w:t xml:space="preserve"> offering only non-residential services is accredited and is in compliance with </w:t>
      </w:r>
      <w:r w:rsidR="00523082">
        <w:t xml:space="preserve">this </w:t>
      </w:r>
      <w:r>
        <w:t>Section at the time of recertification, on-site inspections may not be required for recertification purposes.  Sites offering residential services are subject to an on-site inspection for recertification.  All new sites shall be required to undergo on-site inspections.</w:t>
      </w:r>
    </w:p>
    <w:p w:rsidR="000A648C" w:rsidRDefault="000A648C" w:rsidP="000A648C">
      <w:pPr>
        <w:widowControl w:val="0"/>
        <w:autoSpaceDE w:val="0"/>
        <w:autoSpaceDN w:val="0"/>
        <w:adjustRightInd w:val="0"/>
        <w:ind w:left="1440" w:hanging="720"/>
      </w:pPr>
    </w:p>
    <w:p w:rsidR="000A648C" w:rsidRDefault="000A648C" w:rsidP="000A648C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 xml:space="preserve">If a certified site is licensed by DCFS as a child care institution or group home, an on-site inspection of that site may not be required for recertification purposes.  The site must be in good standing with DCFS and must be in compliance with </w:t>
      </w:r>
      <w:r w:rsidR="00523082">
        <w:t xml:space="preserve">this </w:t>
      </w:r>
      <w:r>
        <w:lastRenderedPageBreak/>
        <w:t>Section at the time of recertification.  All new sites shall be required to undergo on-site inspection.</w:t>
      </w:r>
    </w:p>
    <w:p w:rsidR="000A648C" w:rsidRDefault="000A648C" w:rsidP="000A648C">
      <w:pPr>
        <w:widowControl w:val="0"/>
        <w:autoSpaceDE w:val="0"/>
        <w:autoSpaceDN w:val="0"/>
        <w:adjustRightInd w:val="0"/>
        <w:ind w:left="2160" w:hanging="720"/>
      </w:pPr>
    </w:p>
    <w:p w:rsidR="002850D6" w:rsidRDefault="000A648C" w:rsidP="002850D6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 w:rsidR="002850D6">
        <w:tab/>
        <w:t xml:space="preserve">The </w:t>
      </w:r>
      <w:r w:rsidR="00E74B8B">
        <w:t>Certifying</w:t>
      </w:r>
      <w:r w:rsidR="004D028A">
        <w:t xml:space="preserve"> State </w:t>
      </w:r>
      <w:r w:rsidR="00E74B8B">
        <w:t>Agency</w:t>
      </w:r>
      <w:r w:rsidR="004D028A">
        <w:t xml:space="preserve"> shall</w:t>
      </w:r>
      <w:r w:rsidR="002850D6">
        <w:t xml:space="preserve"> not review </w:t>
      </w:r>
      <w:r w:rsidR="004D028A">
        <w:t>the requirements in</w:t>
      </w:r>
      <w:r w:rsidR="002850D6">
        <w:t xml:space="preserve"> this Section</w:t>
      </w:r>
      <w:r w:rsidR="004D028A">
        <w:t xml:space="preserve"> if the </w:t>
      </w:r>
      <w:r w:rsidR="00783EF1">
        <w:t>Provider</w:t>
      </w:r>
      <w:r w:rsidR="004D028A">
        <w:t xml:space="preserve"> delivers</w:t>
      </w:r>
      <w:r w:rsidR="001B6FC9">
        <w:t xml:space="preserve"> </w:t>
      </w:r>
      <w:r w:rsidR="002850D6">
        <w:t xml:space="preserve">Medicaid services exclusively in locations other than </w:t>
      </w:r>
      <w:r w:rsidR="00783EF1">
        <w:t>Provider</w:t>
      </w:r>
      <w:r w:rsidR="002850D6">
        <w:t xml:space="preserve"> sites. </w:t>
      </w:r>
    </w:p>
    <w:p w:rsidR="004D028A" w:rsidRDefault="004D028A" w:rsidP="005C503C">
      <w:pPr>
        <w:widowControl w:val="0"/>
        <w:autoSpaceDE w:val="0"/>
        <w:autoSpaceDN w:val="0"/>
        <w:adjustRightInd w:val="0"/>
        <w:ind w:left="720" w:hanging="720"/>
      </w:pPr>
    </w:p>
    <w:p w:rsidR="00783EF1" w:rsidRPr="00D55B37" w:rsidRDefault="00783EF1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 w:rsidR="0003282F">
        <w:t>38</w:t>
      </w:r>
      <w:r>
        <w:t xml:space="preserve"> I</w:t>
      </w:r>
      <w:r w:rsidRPr="00D55B37">
        <w:t xml:space="preserve">ll. Reg. </w:t>
      </w:r>
      <w:r w:rsidR="00C071D0">
        <w:t>15550</w:t>
      </w:r>
      <w:r w:rsidRPr="00D55B37">
        <w:t xml:space="preserve">, effective </w:t>
      </w:r>
      <w:bookmarkStart w:id="0" w:name="_GoBack"/>
      <w:r w:rsidR="00C071D0">
        <w:t>July 1, 2014</w:t>
      </w:r>
      <w:bookmarkEnd w:id="0"/>
      <w:r w:rsidRPr="00D55B37">
        <w:t>)</w:t>
      </w:r>
    </w:p>
    <w:sectPr w:rsidR="00783EF1" w:rsidRPr="00D55B37" w:rsidSect="002850D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850D6"/>
    <w:rsid w:val="0003282F"/>
    <w:rsid w:val="000772CE"/>
    <w:rsid w:val="000A648C"/>
    <w:rsid w:val="0012462E"/>
    <w:rsid w:val="00141FD1"/>
    <w:rsid w:val="001A2EF3"/>
    <w:rsid w:val="001B6FC9"/>
    <w:rsid w:val="001C4889"/>
    <w:rsid w:val="002660D2"/>
    <w:rsid w:val="002850D6"/>
    <w:rsid w:val="00423E86"/>
    <w:rsid w:val="004B0B10"/>
    <w:rsid w:val="004D028A"/>
    <w:rsid w:val="004D548D"/>
    <w:rsid w:val="00523082"/>
    <w:rsid w:val="005C3366"/>
    <w:rsid w:val="005C503C"/>
    <w:rsid w:val="00640781"/>
    <w:rsid w:val="007378B1"/>
    <w:rsid w:val="00775F2D"/>
    <w:rsid w:val="00783EF1"/>
    <w:rsid w:val="0087295D"/>
    <w:rsid w:val="00892DEA"/>
    <w:rsid w:val="0089535F"/>
    <w:rsid w:val="009A73A1"/>
    <w:rsid w:val="00AE57F4"/>
    <w:rsid w:val="00B5144F"/>
    <w:rsid w:val="00BA6635"/>
    <w:rsid w:val="00C071D0"/>
    <w:rsid w:val="00D166DA"/>
    <w:rsid w:val="00D73AF7"/>
    <w:rsid w:val="00D76117"/>
    <w:rsid w:val="00E3612E"/>
    <w:rsid w:val="00E50C97"/>
    <w:rsid w:val="00E666D1"/>
    <w:rsid w:val="00E74B8B"/>
    <w:rsid w:val="00EB5C77"/>
    <w:rsid w:val="00FF5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664CD76-5AE4-4FB6-A04F-2106B5161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2">
    <w:name w:val="List 2"/>
    <w:basedOn w:val="Normal"/>
    <w:rsid w:val="0089535F"/>
    <w:pPr>
      <w:ind w:left="720" w:hanging="360"/>
    </w:pPr>
  </w:style>
  <w:style w:type="paragraph" w:customStyle="1" w:styleId="JCARSourceNote">
    <w:name w:val="JCAR Source Note"/>
    <w:basedOn w:val="Normal"/>
    <w:rsid w:val="004D02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411</Words>
  <Characters>2345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132</vt:lpstr>
    </vt:vector>
  </TitlesOfParts>
  <Company>State of Illinois</Company>
  <LinksUpToDate>false</LinksUpToDate>
  <CharactersWithSpaces>2751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132</dc:title>
  <dc:subject/>
  <dc:creator>Illinois General Assembly</dc:creator>
  <cp:keywords/>
  <dc:description/>
  <cp:lastModifiedBy>King, Melissa A.</cp:lastModifiedBy>
  <cp:revision>3</cp:revision>
  <dcterms:created xsi:type="dcterms:W3CDTF">2014-05-21T18:43:00Z</dcterms:created>
  <dcterms:modified xsi:type="dcterms:W3CDTF">2014-07-14T16:41:00Z</dcterms:modified>
</cp:coreProperties>
</file>