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167" w:rsidRPr="007B7167" w:rsidRDefault="007B7167" w:rsidP="007B7167">
      <w:pPr>
        <w:widowControl w:val="0"/>
        <w:autoSpaceDE w:val="0"/>
        <w:autoSpaceDN w:val="0"/>
        <w:adjustRightInd w:val="0"/>
      </w:pPr>
    </w:p>
    <w:p w:rsidR="007B7167" w:rsidRPr="00A65692" w:rsidRDefault="007B7167" w:rsidP="007B7167">
      <w:pPr>
        <w:widowControl w:val="0"/>
        <w:autoSpaceDE w:val="0"/>
        <w:autoSpaceDN w:val="0"/>
        <w:adjustRightInd w:val="0"/>
        <w:rPr>
          <w:b/>
        </w:rPr>
      </w:pPr>
      <w:r w:rsidRPr="006B64FE">
        <w:rPr>
          <w:b/>
        </w:rPr>
        <w:t>Section 132.</w:t>
      </w:r>
      <w:r>
        <w:rPr>
          <w:b/>
        </w:rPr>
        <w:t xml:space="preserve">35  </w:t>
      </w:r>
      <w:r w:rsidRPr="00A65692">
        <w:rPr>
          <w:b/>
        </w:rPr>
        <w:t xml:space="preserve">Inter-Departmental Administration and Coordination of Services  </w:t>
      </w:r>
    </w:p>
    <w:p w:rsidR="007B7167" w:rsidRPr="00C569CF" w:rsidRDefault="007B7167" w:rsidP="007B7167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:rsidR="00C1645B" w:rsidRDefault="007B7167" w:rsidP="00315B44">
      <w:pPr>
        <w:ind w:left="1440" w:hanging="720"/>
      </w:pPr>
      <w:r>
        <w:t>a)</w:t>
      </w:r>
      <w:r>
        <w:tab/>
        <w:t>DHS</w:t>
      </w:r>
      <w:r w:rsidRPr="00C569CF">
        <w:t>-DMH and DCFS, pursuant to an executed interagency agreement with the Department, shall ensure the administration and</w:t>
      </w:r>
      <w:r w:rsidRPr="007B7167">
        <w:t xml:space="preserve"> </w:t>
      </w:r>
      <w:r w:rsidR="00C1645B">
        <w:t>coordin</w:t>
      </w:r>
      <w:r w:rsidR="004D38CF">
        <w:t>ation of mental health services.</w:t>
      </w:r>
    </w:p>
    <w:p w:rsidR="00C1645B" w:rsidRDefault="00C1645B" w:rsidP="00A56FD7">
      <w:bookmarkStart w:id="0" w:name="_GoBack"/>
      <w:bookmarkEnd w:id="0"/>
    </w:p>
    <w:p w:rsidR="000174EB" w:rsidRPr="00643C8E" w:rsidRDefault="007B7167" w:rsidP="00315B44">
      <w:pPr>
        <w:ind w:left="1440" w:hanging="720"/>
      </w:pPr>
      <w:r>
        <w:t>b)</w:t>
      </w:r>
      <w:r>
        <w:tab/>
      </w:r>
      <w:r w:rsidRPr="00C569CF">
        <w:t xml:space="preserve">Specific service details of Medicaid Rehabilitation Option (MRO) qualified mental health services pursuant to </w:t>
      </w:r>
      <w:r w:rsidR="00C1645B">
        <w:t>s</w:t>
      </w:r>
      <w:r w:rsidRPr="00C569CF">
        <w:t xml:space="preserve">ection 1905(a)(13)(C) of the Social Security Act are found in 89 Ill. Adm. Code 140.453(e) and (f).  </w:t>
      </w:r>
    </w:p>
    <w:sectPr w:rsidR="000174EB" w:rsidRPr="00643C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C8E" w:rsidRDefault="00643C8E">
      <w:r>
        <w:separator/>
      </w:r>
    </w:p>
  </w:endnote>
  <w:endnote w:type="continuationSeparator" w:id="0">
    <w:p w:rsidR="00643C8E" w:rsidRDefault="0064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C8E" w:rsidRDefault="00643C8E">
      <w:r>
        <w:separator/>
      </w:r>
    </w:p>
  </w:footnote>
  <w:footnote w:type="continuationSeparator" w:id="0">
    <w:p w:rsidR="00643C8E" w:rsidRDefault="00643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7C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B44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38CF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3C8E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167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6FD7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645B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1DD4D-D4A1-4CED-8FFE-7DBB77BA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1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401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7</cp:revision>
  <dcterms:created xsi:type="dcterms:W3CDTF">2018-04-10T16:12:00Z</dcterms:created>
  <dcterms:modified xsi:type="dcterms:W3CDTF">2019-04-22T20:43:00Z</dcterms:modified>
</cp:coreProperties>
</file>