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7F" w:rsidRDefault="0036157F" w:rsidP="0036157F">
      <w:pPr>
        <w:widowControl w:val="0"/>
        <w:autoSpaceDE w:val="0"/>
        <w:autoSpaceDN w:val="0"/>
        <w:adjustRightInd w:val="0"/>
      </w:pPr>
      <w:bookmarkStart w:id="0" w:name="_GoBack"/>
      <w:bookmarkEnd w:id="0"/>
    </w:p>
    <w:p w:rsidR="0036157F" w:rsidRDefault="0036157F" w:rsidP="0036157F">
      <w:pPr>
        <w:widowControl w:val="0"/>
        <w:autoSpaceDE w:val="0"/>
        <w:autoSpaceDN w:val="0"/>
        <w:adjustRightInd w:val="0"/>
      </w:pPr>
      <w:r>
        <w:rPr>
          <w:b/>
          <w:bCs/>
        </w:rPr>
        <w:t>Section 117.205  Notice of eligibility and service authorization</w:t>
      </w:r>
      <w:r>
        <w:t xml:space="preserve"> </w:t>
      </w:r>
    </w:p>
    <w:p w:rsidR="0036157F" w:rsidRDefault="0036157F" w:rsidP="0036157F">
      <w:pPr>
        <w:widowControl w:val="0"/>
        <w:autoSpaceDE w:val="0"/>
        <w:autoSpaceDN w:val="0"/>
        <w:adjustRightInd w:val="0"/>
      </w:pPr>
    </w:p>
    <w:p w:rsidR="0036157F" w:rsidRDefault="0036157F" w:rsidP="0036157F">
      <w:pPr>
        <w:widowControl w:val="0"/>
        <w:autoSpaceDE w:val="0"/>
        <w:autoSpaceDN w:val="0"/>
        <w:adjustRightInd w:val="0"/>
        <w:ind w:left="1440" w:hanging="720"/>
      </w:pPr>
      <w:r>
        <w:t>a)</w:t>
      </w:r>
      <w:r>
        <w:tab/>
        <w:t xml:space="preserve">The Department shall notify individuals found eligible, in writing, within 30 days after final approval of their applications.  This notification shall include instructions for accessing services and the names of Department-designated agencies that can assist the individual in developing a service/treatment plan. </w:t>
      </w:r>
    </w:p>
    <w:p w:rsidR="005243E9" w:rsidRDefault="005243E9" w:rsidP="0036157F">
      <w:pPr>
        <w:widowControl w:val="0"/>
        <w:autoSpaceDE w:val="0"/>
        <w:autoSpaceDN w:val="0"/>
        <w:adjustRightInd w:val="0"/>
        <w:ind w:left="1440" w:hanging="720"/>
      </w:pPr>
    </w:p>
    <w:p w:rsidR="0036157F" w:rsidRDefault="0036157F" w:rsidP="0036157F">
      <w:pPr>
        <w:widowControl w:val="0"/>
        <w:autoSpaceDE w:val="0"/>
        <w:autoSpaceDN w:val="0"/>
        <w:adjustRightInd w:val="0"/>
        <w:ind w:left="1440" w:hanging="720"/>
      </w:pPr>
      <w:r>
        <w:t>b)</w:t>
      </w:r>
      <w:r>
        <w:tab/>
        <w:t xml:space="preserve">The service facilitator shall send a copy of the service/treatment plan, signed by the individual or his or her guardian, to the Department within 60 days from the date of the Department's final approval of the application. Payment for services shall be based on the plan and services delivered shall be consistent with the plan. </w:t>
      </w:r>
    </w:p>
    <w:p w:rsidR="005243E9" w:rsidRDefault="005243E9" w:rsidP="0036157F">
      <w:pPr>
        <w:widowControl w:val="0"/>
        <w:autoSpaceDE w:val="0"/>
        <w:autoSpaceDN w:val="0"/>
        <w:adjustRightInd w:val="0"/>
        <w:ind w:left="1440" w:hanging="720"/>
      </w:pPr>
    </w:p>
    <w:p w:rsidR="0036157F" w:rsidRDefault="0036157F" w:rsidP="0036157F">
      <w:pPr>
        <w:widowControl w:val="0"/>
        <w:autoSpaceDE w:val="0"/>
        <w:autoSpaceDN w:val="0"/>
        <w:adjustRightInd w:val="0"/>
        <w:ind w:left="1440" w:hanging="720"/>
      </w:pPr>
      <w:r>
        <w:t>c)</w:t>
      </w:r>
      <w:r>
        <w:tab/>
        <w:t xml:space="preserve">If an individual chosen to participate in this program is receiving Department-funded purchase of care or grant-in-aid services, reimbursement for his or her support under this program shall be reduced based on the Department's costs of the individual's purchase of care or grant-in-aid services.  The individual can choose, however, to design his or her individualized plan to include newly-arranged services that may better meet the individual's needs and for which there is no offset. </w:t>
      </w:r>
    </w:p>
    <w:sectPr w:rsidR="0036157F" w:rsidSect="003615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157F"/>
    <w:rsid w:val="0036157F"/>
    <w:rsid w:val="005243E9"/>
    <w:rsid w:val="005C3366"/>
    <w:rsid w:val="007230DB"/>
    <w:rsid w:val="00C95F4B"/>
    <w:rsid w:val="00FF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