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F258" w14:textId="77777777" w:rsidR="00440071" w:rsidRDefault="00440071" w:rsidP="00440071">
      <w:pPr>
        <w:widowControl w:val="0"/>
        <w:autoSpaceDE w:val="0"/>
        <w:autoSpaceDN w:val="0"/>
        <w:adjustRightInd w:val="0"/>
      </w:pPr>
    </w:p>
    <w:p w14:paraId="0ED4F0F7" w14:textId="4BE6BDDD" w:rsidR="00440071" w:rsidRDefault="00440071" w:rsidP="004400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115.240  Medical</w:t>
      </w:r>
      <w:proofErr w:type="gramEnd"/>
      <w:r>
        <w:rPr>
          <w:b/>
          <w:bCs/>
        </w:rPr>
        <w:t xml:space="preserve"> </w:t>
      </w:r>
      <w:r w:rsidR="00C0500F">
        <w:rPr>
          <w:b/>
          <w:bCs/>
        </w:rPr>
        <w:t>Services</w:t>
      </w:r>
      <w:r>
        <w:rPr>
          <w:b/>
          <w:bCs/>
        </w:rPr>
        <w:t xml:space="preserve"> and </w:t>
      </w:r>
      <w:r w:rsidR="00C0500F">
        <w:rPr>
          <w:b/>
          <w:bCs/>
        </w:rPr>
        <w:t>Medications</w:t>
      </w:r>
      <w:r>
        <w:t xml:space="preserve"> </w:t>
      </w:r>
    </w:p>
    <w:p w14:paraId="1A2CE2CA" w14:textId="77777777" w:rsidR="00440071" w:rsidRDefault="00440071" w:rsidP="00440071">
      <w:pPr>
        <w:widowControl w:val="0"/>
        <w:autoSpaceDE w:val="0"/>
        <w:autoSpaceDN w:val="0"/>
        <w:adjustRightInd w:val="0"/>
      </w:pPr>
    </w:p>
    <w:p w14:paraId="4705158E" w14:textId="21F402E8" w:rsidR="00440071" w:rsidRDefault="00440071" w:rsidP="00440071">
      <w:pPr>
        <w:widowControl w:val="0"/>
        <w:autoSpaceDE w:val="0"/>
        <w:autoSpaceDN w:val="0"/>
        <w:adjustRightInd w:val="0"/>
      </w:pPr>
      <w:r>
        <w:t xml:space="preserve">When medical services and/or medications are provided, or their administration is supervised, by employees of the licensed </w:t>
      </w:r>
      <w:proofErr w:type="spellStart"/>
      <w:r w:rsidR="00B86E4B">
        <w:t>CILA</w:t>
      </w:r>
      <w:proofErr w:type="spellEnd"/>
      <w:r w:rsidR="00B86E4B">
        <w:t xml:space="preserve"> </w:t>
      </w:r>
      <w:r>
        <w:t xml:space="preserve">agency, the licensed </w:t>
      </w:r>
      <w:proofErr w:type="spellStart"/>
      <w:r w:rsidR="00B86E4B">
        <w:t>CILA</w:t>
      </w:r>
      <w:proofErr w:type="spellEnd"/>
      <w:r w:rsidR="00B86E4B">
        <w:t xml:space="preserve"> </w:t>
      </w:r>
      <w:r>
        <w:t xml:space="preserve">agency shall certify that they are provided or their administration is supervised in accordance with the </w:t>
      </w:r>
      <w:r w:rsidR="00B86E4B">
        <w:t xml:space="preserve">Mental Health and Developmental Disabilities Administrative Act [20 </w:t>
      </w:r>
      <w:proofErr w:type="spellStart"/>
      <w:r w:rsidR="00B86E4B">
        <w:t>ILCS</w:t>
      </w:r>
      <w:proofErr w:type="spellEnd"/>
      <w:r w:rsidR="00B86E4B">
        <w:t xml:space="preserve"> 1705]</w:t>
      </w:r>
      <w:r>
        <w:t xml:space="preserve"> and the </w:t>
      </w:r>
      <w:r w:rsidR="005D2F18">
        <w:t xml:space="preserve">Illinois </w:t>
      </w:r>
      <w:r w:rsidR="00B86E4B">
        <w:t>Nurse</w:t>
      </w:r>
      <w:r>
        <w:t xml:space="preserve"> Practice Act</w:t>
      </w:r>
      <w:r w:rsidR="00B86E4B">
        <w:t xml:space="preserve"> [225 </w:t>
      </w:r>
      <w:proofErr w:type="spellStart"/>
      <w:r w:rsidR="00B86E4B">
        <w:t>ILCS</w:t>
      </w:r>
      <w:proofErr w:type="spellEnd"/>
      <w:r w:rsidR="00B86E4B">
        <w:t xml:space="preserve"> 65]</w:t>
      </w:r>
      <w:r>
        <w:t>.</w:t>
      </w:r>
      <w:r w:rsidR="00FC726D" w:rsidRPr="00FC726D">
        <w:t xml:space="preserve"> The licensed </w:t>
      </w:r>
      <w:proofErr w:type="spellStart"/>
      <w:r w:rsidR="00FC726D" w:rsidRPr="00FC726D">
        <w:t>CILA</w:t>
      </w:r>
      <w:proofErr w:type="spellEnd"/>
      <w:r w:rsidR="00FC726D" w:rsidRPr="00FC726D">
        <w:t xml:space="preserve"> agency must comply with 59 Ill. Adm. Code 116.</w:t>
      </w:r>
      <w:r>
        <w:t xml:space="preserve"> The </w:t>
      </w:r>
      <w:proofErr w:type="spellStart"/>
      <w:r w:rsidR="005F440F">
        <w:t>CILA</w:t>
      </w:r>
      <w:proofErr w:type="spellEnd"/>
      <w:r w:rsidR="00B86E4B">
        <w:t xml:space="preserve"> </w:t>
      </w:r>
      <w:r>
        <w:t xml:space="preserve">agency shall additionally document: </w:t>
      </w:r>
    </w:p>
    <w:p w14:paraId="2918CEF1" w14:textId="77777777" w:rsidR="0031456F" w:rsidRDefault="0031456F" w:rsidP="00440071">
      <w:pPr>
        <w:widowControl w:val="0"/>
        <w:autoSpaceDE w:val="0"/>
        <w:autoSpaceDN w:val="0"/>
        <w:adjustRightInd w:val="0"/>
      </w:pPr>
    </w:p>
    <w:p w14:paraId="37C7ABAC" w14:textId="7C84723A" w:rsidR="00440071" w:rsidRDefault="00440071" w:rsidP="004400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</w:t>
      </w:r>
      <w:r w:rsidR="008B6791">
        <w:t xml:space="preserve"> </w:t>
      </w:r>
      <w:r w:rsidR="00B86E4B">
        <w:t>licensed</w:t>
      </w:r>
      <w:r>
        <w:t xml:space="preserve"> physician </w:t>
      </w:r>
      <w:r w:rsidR="00B86E4B">
        <w:t xml:space="preserve">(MD or DO) </w:t>
      </w:r>
      <w:r>
        <w:t>shall be responsible</w:t>
      </w:r>
      <w:r w:rsidR="00B86E4B">
        <w:t xml:space="preserve"> for medical </w:t>
      </w:r>
      <w:r>
        <w:t>services</w:t>
      </w:r>
      <w:r w:rsidR="00B86E4B" w:rsidRPr="00B86E4B">
        <w:t>, including prescription of medications.</w:t>
      </w:r>
      <w:r>
        <w:t xml:space="preserve"> </w:t>
      </w:r>
    </w:p>
    <w:p w14:paraId="32D16350" w14:textId="5B0DDAC1" w:rsidR="0031456F" w:rsidRDefault="0031456F" w:rsidP="003A0967">
      <w:pPr>
        <w:widowControl w:val="0"/>
        <w:autoSpaceDE w:val="0"/>
        <w:autoSpaceDN w:val="0"/>
        <w:adjustRightInd w:val="0"/>
      </w:pPr>
    </w:p>
    <w:p w14:paraId="25DBBC5F" w14:textId="32A921BD" w:rsidR="00440071" w:rsidRDefault="00B86E4B" w:rsidP="00440071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40071">
        <w:t>)</w:t>
      </w:r>
      <w:r w:rsidR="00440071">
        <w:tab/>
        <w:t xml:space="preserve">A physician shall perform an examination of the individual prior to the initiation of psychotropic medications. </w:t>
      </w:r>
    </w:p>
    <w:p w14:paraId="79D646D9" w14:textId="77777777" w:rsidR="0031456F" w:rsidRDefault="0031456F" w:rsidP="003A0967">
      <w:pPr>
        <w:widowControl w:val="0"/>
        <w:autoSpaceDE w:val="0"/>
        <w:autoSpaceDN w:val="0"/>
        <w:adjustRightInd w:val="0"/>
      </w:pPr>
    </w:p>
    <w:p w14:paraId="2C68F7D5" w14:textId="1D802156" w:rsidR="00440071" w:rsidRDefault="00B86E4B" w:rsidP="00440071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40071">
        <w:t>)</w:t>
      </w:r>
      <w:r w:rsidR="00440071">
        <w:tab/>
        <w:t>Screening</w:t>
      </w:r>
      <w:r w:rsidRPr="00B86E4B">
        <w:t>, using the AIMS (Abnormal Involuntary Movement Skills),</w:t>
      </w:r>
      <w:r w:rsidR="00F3081C">
        <w:t xml:space="preserve"> </w:t>
      </w:r>
      <w:r w:rsidR="00440071">
        <w:t xml:space="preserve">for and documentation of abnormal involuntary movements, including tardive dyskinesia, in individuals receiving prescribed psychotropics shall be completed at least every six months by </w:t>
      </w:r>
      <w:r w:rsidRPr="00B86E4B">
        <w:t xml:space="preserve">the prescribing clinician or </w:t>
      </w:r>
      <w:r w:rsidR="00440071">
        <w:t xml:space="preserve">employees trained in performing this type of assessment. </w:t>
      </w:r>
    </w:p>
    <w:p w14:paraId="51F869BD" w14:textId="77777777" w:rsidR="0031456F" w:rsidRDefault="0031456F" w:rsidP="003A0967">
      <w:pPr>
        <w:widowControl w:val="0"/>
        <w:autoSpaceDE w:val="0"/>
        <w:autoSpaceDN w:val="0"/>
        <w:adjustRightInd w:val="0"/>
      </w:pPr>
    </w:p>
    <w:p w14:paraId="41FD5CD0" w14:textId="571BE4FF" w:rsidR="00440071" w:rsidRDefault="00B86E4B" w:rsidP="00440071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440071">
        <w:t>)</w:t>
      </w:r>
      <w:r w:rsidR="00440071">
        <w:tab/>
        <w:t>A physician shall review the medications prescribed and shall see the individual at least every six months, and</w:t>
      </w:r>
      <w:r>
        <w:t xml:space="preserve"> </w:t>
      </w:r>
      <w:r w:rsidRPr="00B86E4B">
        <w:t>more frequently if required by a psychiatrist</w:t>
      </w:r>
      <w:r w:rsidR="00440071">
        <w:t xml:space="preserve">. Physician documentation within the individual's record shall include, but is not limited to, the following: </w:t>
      </w:r>
    </w:p>
    <w:p w14:paraId="2FDE79A5" w14:textId="77777777" w:rsidR="0031456F" w:rsidRDefault="0031456F" w:rsidP="003A0967">
      <w:pPr>
        <w:widowControl w:val="0"/>
        <w:autoSpaceDE w:val="0"/>
        <w:autoSpaceDN w:val="0"/>
        <w:adjustRightInd w:val="0"/>
      </w:pPr>
    </w:p>
    <w:p w14:paraId="04ED7FDE" w14:textId="77777777" w:rsidR="00440071" w:rsidRDefault="00440071" w:rsidP="0044007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Rationale for continuing current medications and/or initiating new medications; and </w:t>
      </w:r>
    </w:p>
    <w:p w14:paraId="264F21B8" w14:textId="77777777" w:rsidR="0031456F" w:rsidRDefault="0031456F" w:rsidP="003A0967">
      <w:pPr>
        <w:widowControl w:val="0"/>
        <w:autoSpaceDE w:val="0"/>
        <w:autoSpaceDN w:val="0"/>
        <w:adjustRightInd w:val="0"/>
      </w:pPr>
    </w:p>
    <w:p w14:paraId="44CD60EB" w14:textId="77777777" w:rsidR="00440071" w:rsidRDefault="00440071" w:rsidP="004400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Medication side effects. </w:t>
      </w:r>
    </w:p>
    <w:p w14:paraId="160BDF61" w14:textId="77777777" w:rsidR="00B86E4B" w:rsidRDefault="00B86E4B" w:rsidP="003A0967">
      <w:pPr>
        <w:widowControl w:val="0"/>
        <w:autoSpaceDE w:val="0"/>
        <w:autoSpaceDN w:val="0"/>
        <w:adjustRightInd w:val="0"/>
      </w:pPr>
    </w:p>
    <w:p w14:paraId="60855511" w14:textId="4B1BC532" w:rsidR="00B86E4B" w:rsidRPr="00CD2382" w:rsidRDefault="00B86E4B" w:rsidP="00B86E4B">
      <w:pPr>
        <w:widowControl w:val="0"/>
        <w:autoSpaceDE w:val="0"/>
        <w:autoSpaceDN w:val="0"/>
        <w:adjustRightInd w:val="0"/>
        <w:ind w:left="1440" w:hanging="720"/>
      </w:pPr>
      <w:r w:rsidRPr="00CD2382">
        <w:t>e)</w:t>
      </w:r>
      <w:r>
        <w:tab/>
      </w:r>
      <w:r w:rsidRPr="00CD2382">
        <w:t xml:space="preserve">A </w:t>
      </w:r>
      <w:r w:rsidR="001B2954">
        <w:t>licensed</w:t>
      </w:r>
      <w:r w:rsidRPr="00CD2382">
        <w:t xml:space="preserve"> medical professional must evaluate the ability of the individual to self-administer medication.  Ability to self-administer medication must be reassessed at least annually.  Individuals with developmental disabilities must be evaluated using Department approved screening and assessment tools, in accordance with 59 Ill. Adm. Code 116</w:t>
      </w:r>
      <w:r>
        <w:t>.</w:t>
      </w:r>
    </w:p>
    <w:p w14:paraId="4F49A58A" w14:textId="0BB2EEB4" w:rsidR="0031456F" w:rsidRDefault="0031456F" w:rsidP="003A0967">
      <w:pPr>
        <w:widowControl w:val="0"/>
        <w:autoSpaceDE w:val="0"/>
        <w:autoSpaceDN w:val="0"/>
        <w:adjustRightInd w:val="0"/>
      </w:pPr>
    </w:p>
    <w:p w14:paraId="57607D8B" w14:textId="0A7CA7CF" w:rsidR="00440071" w:rsidRDefault="00B86E4B" w:rsidP="00440071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440071">
        <w:t>)</w:t>
      </w:r>
      <w:r w:rsidR="00440071">
        <w:tab/>
        <w:t xml:space="preserve">A </w:t>
      </w:r>
      <w:r w:rsidR="001B2954">
        <w:t>medical professional who is licensed to prescribe medications</w:t>
      </w:r>
      <w:r w:rsidR="00440071">
        <w:t xml:space="preserve"> will either review psychotropic medications or be available for consultation when psychotropic medications have been prescribed. </w:t>
      </w:r>
    </w:p>
    <w:p w14:paraId="2BBD123E" w14:textId="77777777" w:rsidR="0031456F" w:rsidRDefault="0031456F" w:rsidP="003A0967">
      <w:pPr>
        <w:widowControl w:val="0"/>
        <w:autoSpaceDE w:val="0"/>
        <w:autoSpaceDN w:val="0"/>
        <w:adjustRightInd w:val="0"/>
      </w:pPr>
    </w:p>
    <w:p w14:paraId="0F7198B6" w14:textId="5254E319" w:rsidR="00440071" w:rsidRDefault="00B86E4B" w:rsidP="00440071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440071">
        <w:t>)</w:t>
      </w:r>
      <w:r w:rsidR="00440071">
        <w:tab/>
        <w:t xml:space="preserve">All medications </w:t>
      </w:r>
      <w:r>
        <w:t>shall be</w:t>
      </w:r>
      <w:r w:rsidR="00440071">
        <w:t xml:space="preserve"> labeled. </w:t>
      </w:r>
    </w:p>
    <w:p w14:paraId="09DFF743" w14:textId="457DF999" w:rsidR="0031456F" w:rsidRDefault="0031456F" w:rsidP="003A0967">
      <w:pPr>
        <w:widowControl w:val="0"/>
        <w:autoSpaceDE w:val="0"/>
        <w:autoSpaceDN w:val="0"/>
        <w:adjustRightInd w:val="0"/>
      </w:pPr>
    </w:p>
    <w:p w14:paraId="701D7956" w14:textId="5D9846B4" w:rsidR="00440071" w:rsidRDefault="003E5D57" w:rsidP="00440071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440071">
        <w:t>)</w:t>
      </w:r>
      <w:r w:rsidR="00440071">
        <w:tab/>
        <w:t xml:space="preserve">A physician or pharmacist shall make available to </w:t>
      </w:r>
      <w:r w:rsidR="00B86E4B" w:rsidRPr="00B86E4B">
        <w:t xml:space="preserve">the </w:t>
      </w:r>
      <w:proofErr w:type="spellStart"/>
      <w:r w:rsidR="00B86E4B" w:rsidRPr="00B86E4B">
        <w:t>CILA</w:t>
      </w:r>
      <w:proofErr w:type="spellEnd"/>
      <w:r w:rsidR="00B86E4B" w:rsidRPr="00B86E4B">
        <w:t xml:space="preserve"> agency's nurse and administrative staff, and to the individual and family,</w:t>
      </w:r>
      <w:r w:rsidR="00440071">
        <w:t xml:space="preserve"> information on expected </w:t>
      </w:r>
      <w:r w:rsidR="00440071">
        <w:lastRenderedPageBreak/>
        <w:t>consequences, potential benefits</w:t>
      </w:r>
      <w:r w:rsidR="00C0500F">
        <w:t>,</w:t>
      </w:r>
      <w:r w:rsidR="00440071">
        <w:t xml:space="preserve"> and side effects of any prescribed medication. </w:t>
      </w:r>
    </w:p>
    <w:p w14:paraId="35C4DAB1" w14:textId="77777777" w:rsidR="00440071" w:rsidRDefault="00440071" w:rsidP="003A0967">
      <w:pPr>
        <w:widowControl w:val="0"/>
        <w:autoSpaceDE w:val="0"/>
        <w:autoSpaceDN w:val="0"/>
        <w:adjustRightInd w:val="0"/>
      </w:pPr>
    </w:p>
    <w:p w14:paraId="5C069B48" w14:textId="7E885B69" w:rsidR="00440071" w:rsidRDefault="00B86E4B" w:rsidP="0044007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B2954">
        <w:t>7</w:t>
      </w:r>
      <w:r>
        <w:t xml:space="preserve"> Ill. Reg. </w:t>
      </w:r>
      <w:r w:rsidR="007100B5">
        <w:t>8485</w:t>
      </w:r>
      <w:r>
        <w:t xml:space="preserve">, effective </w:t>
      </w:r>
      <w:r w:rsidR="007100B5">
        <w:t>May 31, 2023</w:t>
      </w:r>
      <w:r>
        <w:t>)</w:t>
      </w:r>
    </w:p>
    <w:sectPr w:rsidR="00440071" w:rsidSect="004400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0071"/>
    <w:rsid w:val="001B2954"/>
    <w:rsid w:val="002A2A2B"/>
    <w:rsid w:val="0031456F"/>
    <w:rsid w:val="003A0967"/>
    <w:rsid w:val="003E5D57"/>
    <w:rsid w:val="00440071"/>
    <w:rsid w:val="004C01C4"/>
    <w:rsid w:val="005335FA"/>
    <w:rsid w:val="005C3366"/>
    <w:rsid w:val="005D1847"/>
    <w:rsid w:val="005D2F18"/>
    <w:rsid w:val="005F440F"/>
    <w:rsid w:val="006647D6"/>
    <w:rsid w:val="007100B5"/>
    <w:rsid w:val="008B6791"/>
    <w:rsid w:val="00B05D06"/>
    <w:rsid w:val="00B86E4B"/>
    <w:rsid w:val="00BF19B2"/>
    <w:rsid w:val="00C0500F"/>
    <w:rsid w:val="00F3081C"/>
    <w:rsid w:val="00FC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4C55CD"/>
  <w15:docId w15:val="{F2B0CD9E-8740-45B9-89C4-4F8F5EF7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Shipley, Melissa A.</cp:lastModifiedBy>
  <cp:revision>5</cp:revision>
  <dcterms:created xsi:type="dcterms:W3CDTF">2023-05-23T13:44:00Z</dcterms:created>
  <dcterms:modified xsi:type="dcterms:W3CDTF">2023-06-16T15:13:00Z</dcterms:modified>
</cp:coreProperties>
</file>