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2D4" w:rsidRDefault="004B72D4" w:rsidP="004B72D4">
      <w:pPr>
        <w:widowControl w:val="0"/>
        <w:autoSpaceDE w:val="0"/>
        <w:autoSpaceDN w:val="0"/>
        <w:adjustRightInd w:val="0"/>
      </w:pPr>
      <w:bookmarkStart w:id="0" w:name="_GoBack"/>
      <w:bookmarkEnd w:id="0"/>
    </w:p>
    <w:p w:rsidR="004B72D4" w:rsidRDefault="004B72D4" w:rsidP="004B72D4">
      <w:pPr>
        <w:widowControl w:val="0"/>
        <w:autoSpaceDE w:val="0"/>
        <w:autoSpaceDN w:val="0"/>
        <w:adjustRightInd w:val="0"/>
      </w:pPr>
      <w:r>
        <w:rPr>
          <w:b/>
          <w:bCs/>
        </w:rPr>
        <w:t>Section 103.80  Monitoring and evaluation</w:t>
      </w:r>
      <w:r>
        <w:t xml:space="preserve"> </w:t>
      </w:r>
    </w:p>
    <w:p w:rsidR="004B72D4" w:rsidRDefault="004B72D4" w:rsidP="004B72D4">
      <w:pPr>
        <w:widowControl w:val="0"/>
        <w:autoSpaceDE w:val="0"/>
        <w:autoSpaceDN w:val="0"/>
        <w:adjustRightInd w:val="0"/>
      </w:pPr>
    </w:p>
    <w:p w:rsidR="004B72D4" w:rsidRDefault="004B72D4" w:rsidP="004B72D4">
      <w:pPr>
        <w:widowControl w:val="0"/>
        <w:autoSpaceDE w:val="0"/>
        <w:autoSpaceDN w:val="0"/>
        <w:adjustRightInd w:val="0"/>
      </w:pPr>
      <w:r>
        <w:t xml:space="preserve">The agency shall agree to participate in a monitoring and evaluation system as described in the grant agreement. </w:t>
      </w:r>
    </w:p>
    <w:p w:rsidR="00342E90" w:rsidRDefault="00342E90" w:rsidP="004B72D4">
      <w:pPr>
        <w:widowControl w:val="0"/>
        <w:autoSpaceDE w:val="0"/>
        <w:autoSpaceDN w:val="0"/>
        <w:adjustRightInd w:val="0"/>
      </w:pPr>
    </w:p>
    <w:p w:rsidR="004B72D4" w:rsidRDefault="004B72D4" w:rsidP="004B72D4">
      <w:pPr>
        <w:widowControl w:val="0"/>
        <w:autoSpaceDE w:val="0"/>
        <w:autoSpaceDN w:val="0"/>
        <w:adjustRightInd w:val="0"/>
        <w:ind w:left="1440" w:hanging="720"/>
      </w:pPr>
      <w:r>
        <w:t>a)</w:t>
      </w:r>
      <w:r>
        <w:tab/>
        <w:t xml:space="preserve">Evaluation methodologies </w:t>
      </w:r>
    </w:p>
    <w:p w:rsidR="004B72D4" w:rsidRDefault="004B72D4" w:rsidP="004B72D4">
      <w:pPr>
        <w:widowControl w:val="0"/>
        <w:autoSpaceDE w:val="0"/>
        <w:autoSpaceDN w:val="0"/>
        <w:adjustRightInd w:val="0"/>
        <w:ind w:left="1440" w:hanging="720"/>
      </w:pPr>
      <w:r>
        <w:tab/>
        <w:t xml:space="preserve">Agencies shall develop evaluation methodologies that address the issues of the effective and efficient use of program resources; for example, quality assurance, utilization review, and professional services review organization. The agency shall also provide documentation of the implementation of these evaluation methodologies and demonstrate how the information gained through evaluation efforts is used in the planning process.  The Department shall review and provide consultation in this evaluation effort. </w:t>
      </w:r>
    </w:p>
    <w:p w:rsidR="00342E90" w:rsidRDefault="00342E90" w:rsidP="004B72D4">
      <w:pPr>
        <w:widowControl w:val="0"/>
        <w:autoSpaceDE w:val="0"/>
        <w:autoSpaceDN w:val="0"/>
        <w:adjustRightInd w:val="0"/>
        <w:ind w:left="1440" w:hanging="720"/>
      </w:pPr>
    </w:p>
    <w:p w:rsidR="004B72D4" w:rsidRDefault="004B72D4" w:rsidP="004B72D4">
      <w:pPr>
        <w:widowControl w:val="0"/>
        <w:autoSpaceDE w:val="0"/>
        <w:autoSpaceDN w:val="0"/>
        <w:adjustRightInd w:val="0"/>
        <w:ind w:left="1440" w:hanging="720"/>
      </w:pPr>
      <w:r>
        <w:t>b)</w:t>
      </w:r>
      <w:r>
        <w:tab/>
        <w:t xml:space="preserve">Monitoring </w:t>
      </w:r>
    </w:p>
    <w:p w:rsidR="004B72D4" w:rsidRDefault="004B72D4" w:rsidP="004B72D4">
      <w:pPr>
        <w:widowControl w:val="0"/>
        <w:autoSpaceDE w:val="0"/>
        <w:autoSpaceDN w:val="0"/>
        <w:adjustRightInd w:val="0"/>
        <w:ind w:left="1440" w:hanging="720"/>
      </w:pPr>
      <w:r>
        <w:tab/>
        <w:t xml:space="preserve">Monitoring is the review of the agency's compliance with contractual obligations, applicable administrative rules and legislation and insuring that Departmental funds are spent appropriately for services as specified in the grant agreement.  Monitoring may include desk review and site review of agency performance. </w:t>
      </w:r>
    </w:p>
    <w:p w:rsidR="00342E90" w:rsidRDefault="00342E90" w:rsidP="004B72D4">
      <w:pPr>
        <w:widowControl w:val="0"/>
        <w:autoSpaceDE w:val="0"/>
        <w:autoSpaceDN w:val="0"/>
        <w:adjustRightInd w:val="0"/>
        <w:ind w:left="1440" w:hanging="720"/>
      </w:pPr>
    </w:p>
    <w:p w:rsidR="004B72D4" w:rsidRDefault="004B72D4" w:rsidP="004B72D4">
      <w:pPr>
        <w:widowControl w:val="0"/>
        <w:autoSpaceDE w:val="0"/>
        <w:autoSpaceDN w:val="0"/>
        <w:adjustRightInd w:val="0"/>
        <w:ind w:left="1440" w:hanging="720"/>
      </w:pPr>
      <w:r>
        <w:t>c)</w:t>
      </w:r>
      <w:r>
        <w:tab/>
        <w:t xml:space="preserve">Performance indicators </w:t>
      </w:r>
    </w:p>
    <w:p w:rsidR="004B72D4" w:rsidRDefault="004B72D4" w:rsidP="004B72D4">
      <w:pPr>
        <w:widowControl w:val="0"/>
        <w:autoSpaceDE w:val="0"/>
        <w:autoSpaceDN w:val="0"/>
        <w:adjustRightInd w:val="0"/>
        <w:ind w:left="1440" w:hanging="720"/>
      </w:pPr>
      <w:r>
        <w:tab/>
        <w:t xml:space="preserve">Performance indicators shall be established for each agency as a part of the annual grant negotiation process.  Performance indicator data shall be routinely distributed to the agency as part of the monitoring process. Previous data on performance indicators shall be included in this distribution to allow for analysis of change in functioning over time. </w:t>
      </w:r>
    </w:p>
    <w:p w:rsidR="004B72D4" w:rsidRDefault="004B72D4" w:rsidP="004B72D4">
      <w:pPr>
        <w:widowControl w:val="0"/>
        <w:autoSpaceDE w:val="0"/>
        <w:autoSpaceDN w:val="0"/>
        <w:adjustRightInd w:val="0"/>
        <w:ind w:left="1440" w:hanging="720"/>
      </w:pPr>
    </w:p>
    <w:p w:rsidR="004B72D4" w:rsidRDefault="004B72D4" w:rsidP="004B72D4">
      <w:pPr>
        <w:widowControl w:val="0"/>
        <w:autoSpaceDE w:val="0"/>
        <w:autoSpaceDN w:val="0"/>
        <w:adjustRightInd w:val="0"/>
        <w:ind w:left="1440" w:hanging="720"/>
      </w:pPr>
      <w:r>
        <w:t xml:space="preserve">(Source:  Amended at 17 Ill. Reg. 10282, effective July 1, 1993) </w:t>
      </w:r>
    </w:p>
    <w:sectPr w:rsidR="004B72D4" w:rsidSect="004B72D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72D4"/>
    <w:rsid w:val="00342E90"/>
    <w:rsid w:val="004B72D4"/>
    <w:rsid w:val="005C3366"/>
    <w:rsid w:val="00616DB7"/>
    <w:rsid w:val="009A7F83"/>
    <w:rsid w:val="00A44AB1"/>
    <w:rsid w:val="00BC73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1268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Roberts, John</cp:lastModifiedBy>
  <cp:revision>3</cp:revision>
  <dcterms:created xsi:type="dcterms:W3CDTF">2012-06-21T20:26:00Z</dcterms:created>
  <dcterms:modified xsi:type="dcterms:W3CDTF">2012-06-21T20:26:00Z</dcterms:modified>
</cp:coreProperties>
</file>