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04" w:rsidRDefault="00533504" w:rsidP="00CD355F">
      <w:pPr>
        <w:rPr>
          <w:b/>
        </w:rPr>
      </w:pPr>
    </w:p>
    <w:p w:rsidR="00CD355F" w:rsidRPr="00CD355F" w:rsidRDefault="00CD355F" w:rsidP="00CD355F">
      <w:pPr>
        <w:rPr>
          <w:b/>
        </w:rPr>
      </w:pPr>
      <w:r w:rsidRPr="00CD355F">
        <w:rPr>
          <w:b/>
        </w:rPr>
        <w:t>Section 6000.85  Requirements for Liability Insurance</w:t>
      </w:r>
    </w:p>
    <w:p w:rsidR="00CD355F" w:rsidRDefault="00CD355F" w:rsidP="00CD355F"/>
    <w:p w:rsidR="007F4245" w:rsidRDefault="007F4245" w:rsidP="00CD355F">
      <w:r>
        <w:t xml:space="preserve">The </w:t>
      </w:r>
      <w:r w:rsidR="0089674F">
        <w:t>owner, operator, agent or manager</w:t>
      </w:r>
      <w:r>
        <w:t xml:space="preserve"> shall have in force liability insurance in the amounts specified in Section 2-14 of the Act.</w:t>
      </w:r>
    </w:p>
    <w:p w:rsidR="007F4245" w:rsidRPr="006F415C" w:rsidRDefault="007F4245" w:rsidP="00CD355F"/>
    <w:p w:rsidR="00CD355F" w:rsidRPr="006F415C" w:rsidRDefault="00CD355F" w:rsidP="00CD355F">
      <w:pPr>
        <w:ind w:firstLine="720"/>
      </w:pPr>
      <w:r w:rsidRPr="006F415C">
        <w:t>a)</w:t>
      </w:r>
      <w:r>
        <w:tab/>
      </w:r>
      <w:r w:rsidRPr="006F415C">
        <w:t>Liability Insurance</w:t>
      </w:r>
    </w:p>
    <w:p w:rsidR="00B7132C" w:rsidRDefault="00B7132C" w:rsidP="00914126"/>
    <w:p w:rsidR="00CD355F" w:rsidRPr="006F415C" w:rsidRDefault="008826A4" w:rsidP="00CD355F">
      <w:pPr>
        <w:ind w:left="2160" w:hanging="720"/>
      </w:pPr>
      <w:r>
        <w:t>1)</w:t>
      </w:r>
      <w:r w:rsidR="00CD355F">
        <w:tab/>
      </w:r>
      <w:r w:rsidR="00CD355F" w:rsidRPr="006F415C">
        <w:t>Proof of insurance shall be a copy of the policy or policies, including all endorsements, or a certificate of insurance issued by the insurer and filed with the Department</w:t>
      </w:r>
      <w:r w:rsidR="00303632">
        <w:t>'</w:t>
      </w:r>
      <w:r w:rsidR="00CD355F" w:rsidRPr="006F415C">
        <w:t xml:space="preserve">s Amusement Ride </w:t>
      </w:r>
      <w:r w:rsidR="00F9514D">
        <w:t>and Attraction Safety</w:t>
      </w:r>
      <w:r w:rsidR="00CD355F" w:rsidRPr="006F415C">
        <w:t xml:space="preserve"> Division.</w:t>
      </w:r>
    </w:p>
    <w:p w:rsidR="00B7132C" w:rsidRDefault="00B7132C" w:rsidP="00914126"/>
    <w:p w:rsidR="00CD355F" w:rsidRPr="006F415C" w:rsidRDefault="008826A4" w:rsidP="00CD355F">
      <w:pPr>
        <w:ind w:left="2160" w:hanging="720"/>
      </w:pPr>
      <w:r>
        <w:t>2</w:t>
      </w:r>
      <w:r w:rsidR="00CD355F">
        <w:t>)</w:t>
      </w:r>
      <w:r w:rsidR="00CD355F">
        <w:tab/>
      </w:r>
      <w:r w:rsidR="00CD355F" w:rsidRPr="006F415C">
        <w:t>The company or companies affording coverage shall have a current Best</w:t>
      </w:r>
      <w:r w:rsidR="00303632">
        <w:t>'</w:t>
      </w:r>
      <w:r w:rsidR="00CD355F" w:rsidRPr="006F415C">
        <w:t xml:space="preserve">s </w:t>
      </w:r>
      <w:r w:rsidR="00F9514D">
        <w:t>Financial Strength Rating</w:t>
      </w:r>
      <w:r w:rsidR="00CD355F" w:rsidRPr="006F415C">
        <w:t xml:space="preserve"> of </w:t>
      </w:r>
      <w:r w:rsidR="00BC4BF8">
        <w:t>"B+"</w:t>
      </w:r>
      <w:r w:rsidR="00CD355F" w:rsidRPr="006F415C">
        <w:t xml:space="preserve"> or better and a current Best</w:t>
      </w:r>
      <w:r w:rsidR="00303632">
        <w:t>'</w:t>
      </w:r>
      <w:r w:rsidR="00CD355F" w:rsidRPr="006F415C">
        <w:t xml:space="preserve">s </w:t>
      </w:r>
      <w:r w:rsidR="00F9514D">
        <w:rPr>
          <w:color w:val="000000"/>
        </w:rPr>
        <w:t>F</w:t>
      </w:r>
      <w:r w:rsidR="00F9514D" w:rsidRPr="007E4554">
        <w:rPr>
          <w:color w:val="000000"/>
        </w:rPr>
        <w:t>inancial</w:t>
      </w:r>
      <w:r w:rsidR="00F9514D">
        <w:rPr>
          <w:color w:val="000000"/>
        </w:rPr>
        <w:t xml:space="preserve"> Size Category of</w:t>
      </w:r>
      <w:r w:rsidR="00CD355F" w:rsidRPr="006F415C">
        <w:t xml:space="preserve"> class </w:t>
      </w:r>
      <w:r w:rsidR="00303632">
        <w:t>"</w:t>
      </w:r>
      <w:r w:rsidR="00CD355F" w:rsidRPr="006F415C">
        <w:t>V</w:t>
      </w:r>
      <w:r w:rsidR="00303632">
        <w:t>"</w:t>
      </w:r>
      <w:r w:rsidR="00CD355F" w:rsidRPr="006F415C">
        <w:t xml:space="preserve"> or better.</w:t>
      </w:r>
    </w:p>
    <w:p w:rsidR="00B7132C" w:rsidRDefault="00B7132C" w:rsidP="00914126"/>
    <w:p w:rsidR="00CD355F" w:rsidRPr="006F415C" w:rsidRDefault="008826A4" w:rsidP="00CD355F">
      <w:pPr>
        <w:ind w:left="2160" w:hanging="720"/>
      </w:pPr>
      <w:r>
        <w:t>3</w:t>
      </w:r>
      <w:r w:rsidR="00CD355F" w:rsidRPr="006F415C">
        <w:t>)</w:t>
      </w:r>
      <w:r w:rsidR="00CD355F">
        <w:tab/>
      </w:r>
      <w:r w:rsidR="00CD355F" w:rsidRPr="006F415C">
        <w:t>Policies and certificates issued by companies not a part of the Illinois Insurance Guaranty Fund shall bear a surplus lines stamp.</w:t>
      </w:r>
    </w:p>
    <w:p w:rsidR="00CD355F" w:rsidRDefault="00CD355F" w:rsidP="00CD355F"/>
    <w:p w:rsidR="007F4245" w:rsidRPr="00AE590A" w:rsidRDefault="00F9514D" w:rsidP="007F4245">
      <w:pPr>
        <w:ind w:left="720"/>
      </w:pPr>
      <w:r>
        <w:t>b</w:t>
      </w:r>
      <w:r w:rsidR="007F4245">
        <w:t>)</w:t>
      </w:r>
      <w:r w:rsidR="007F4245">
        <w:tab/>
      </w:r>
      <w:r w:rsidR="007F4245" w:rsidRPr="00AE590A">
        <w:t>Self-Insured Governmental Bodies</w:t>
      </w:r>
    </w:p>
    <w:p w:rsidR="007F4245" w:rsidRPr="00AE590A" w:rsidRDefault="007F4245" w:rsidP="00914126"/>
    <w:p w:rsidR="007F4245" w:rsidRPr="00AE590A" w:rsidRDefault="007F4245" w:rsidP="007F4245">
      <w:pPr>
        <w:ind w:left="2160" w:hanging="720"/>
      </w:pPr>
      <w:r w:rsidRPr="00AE590A">
        <w:t>1)</w:t>
      </w:r>
      <w:r w:rsidRPr="00AE590A">
        <w:tab/>
        <w:t>A governmental body that is self-insured shall submit a Statement of Self-Insurance at least as great as those required by Section 2-14 of the Act.</w:t>
      </w:r>
    </w:p>
    <w:p w:rsidR="007F4245" w:rsidRPr="00AE590A" w:rsidRDefault="007F4245" w:rsidP="00914126">
      <w:bookmarkStart w:id="0" w:name="_GoBack"/>
      <w:bookmarkEnd w:id="0"/>
    </w:p>
    <w:p w:rsidR="007F4245" w:rsidRPr="00AE590A" w:rsidRDefault="007F4245" w:rsidP="007F4245">
      <w:pPr>
        <w:ind w:left="2160" w:hanging="720"/>
      </w:pPr>
      <w:r w:rsidRPr="00AE590A">
        <w:t>2)</w:t>
      </w:r>
      <w:r w:rsidRPr="00AE590A">
        <w:tab/>
        <w:t>If the governmental body</w:t>
      </w:r>
      <w:r w:rsidR="00303632">
        <w:t>'</w:t>
      </w:r>
      <w:r w:rsidRPr="00AE590A">
        <w:t xml:space="preserve">s self-insurance is not as great as required, then the body shall also submit documentation of its excess coverage, either through a conventional insurance company or an insurance pool.  If the excess coverage is through a conventional insurance carrier, then the A.M. Best ratings as stated in this Section shall apply.  If a pool is used, the pool shall be registered with the </w:t>
      </w:r>
      <w:r w:rsidR="00F9514D">
        <w:t>Department</w:t>
      </w:r>
      <w:r w:rsidRPr="00AE590A">
        <w:t xml:space="preserve"> of Insurance, and shall submit a financial statement to the Department</w:t>
      </w:r>
      <w:r w:rsidR="00303632">
        <w:t>'</w:t>
      </w:r>
      <w:r w:rsidRPr="00AE590A">
        <w:t xml:space="preserve">s </w:t>
      </w:r>
      <w:r w:rsidR="00C25B86">
        <w:t xml:space="preserve">Amusement Ride </w:t>
      </w:r>
      <w:r w:rsidR="00F9514D">
        <w:t>and Attraction Safety</w:t>
      </w:r>
      <w:r w:rsidRPr="00AE590A">
        <w:t xml:space="preserve"> Division evidencing a </w:t>
      </w:r>
      <w:r w:rsidR="00255FA0">
        <w:t>s</w:t>
      </w:r>
      <w:r w:rsidRPr="00AE590A">
        <w:t xml:space="preserve">urplus to </w:t>
      </w:r>
      <w:r w:rsidR="00255FA0">
        <w:t>l</w:t>
      </w:r>
      <w:r w:rsidRPr="00AE590A">
        <w:t>iability ratio of at least 2.5 to 1.</w:t>
      </w:r>
    </w:p>
    <w:p w:rsidR="007F4245" w:rsidRDefault="007F4245" w:rsidP="00CD355F"/>
    <w:p w:rsidR="00BC4BF8" w:rsidRDefault="00F9514D" w:rsidP="00BC4BF8">
      <w:pPr>
        <w:ind w:left="720"/>
      </w:pPr>
      <w:r>
        <w:t xml:space="preserve">(Source:  Amended at 44 Ill. Reg. </w:t>
      </w:r>
      <w:r w:rsidR="00AE47DF">
        <w:t>19907</w:t>
      </w:r>
      <w:r>
        <w:t xml:space="preserve">, effective </w:t>
      </w:r>
      <w:r w:rsidR="00AE47DF">
        <w:t>December 8, 2020</w:t>
      </w:r>
      <w:r>
        <w:t>)</w:t>
      </w:r>
    </w:p>
    <w:sectPr w:rsidR="00BC4BF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51F" w:rsidRDefault="0001651F">
      <w:r>
        <w:separator/>
      </w:r>
    </w:p>
  </w:endnote>
  <w:endnote w:type="continuationSeparator" w:id="0">
    <w:p w:rsidR="0001651F" w:rsidRDefault="0001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51F" w:rsidRDefault="0001651F">
      <w:r>
        <w:separator/>
      </w:r>
    </w:p>
  </w:footnote>
  <w:footnote w:type="continuationSeparator" w:id="0">
    <w:p w:rsidR="0001651F" w:rsidRDefault="0001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7A3"/>
    <w:multiLevelType w:val="hybridMultilevel"/>
    <w:tmpl w:val="59B6F126"/>
    <w:lvl w:ilvl="0" w:tplc="89528AA4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37A361B"/>
    <w:multiLevelType w:val="hybridMultilevel"/>
    <w:tmpl w:val="7B421FC6"/>
    <w:lvl w:ilvl="0" w:tplc="ECEE015C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F5B692A"/>
    <w:multiLevelType w:val="hybridMultilevel"/>
    <w:tmpl w:val="4B9AE56A"/>
    <w:lvl w:ilvl="0" w:tplc="AED25E2C">
      <w:start w:val="2"/>
      <w:numFmt w:val="upp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30C06E43"/>
    <w:multiLevelType w:val="hybridMultilevel"/>
    <w:tmpl w:val="9AB0F5D6"/>
    <w:lvl w:ilvl="0" w:tplc="6C8EE60A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A30732"/>
    <w:multiLevelType w:val="hybridMultilevel"/>
    <w:tmpl w:val="68E0CF12"/>
    <w:lvl w:ilvl="0" w:tplc="F62C79A6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BDD67B6"/>
    <w:multiLevelType w:val="hybridMultilevel"/>
    <w:tmpl w:val="54F4910E"/>
    <w:lvl w:ilvl="0" w:tplc="265291FE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54A1"/>
    <w:rsid w:val="0001651F"/>
    <w:rsid w:val="00061FD4"/>
    <w:rsid w:val="000D225F"/>
    <w:rsid w:val="00136B47"/>
    <w:rsid w:val="00150267"/>
    <w:rsid w:val="001C7D95"/>
    <w:rsid w:val="001E3074"/>
    <w:rsid w:val="00225354"/>
    <w:rsid w:val="00236FB1"/>
    <w:rsid w:val="002524EC"/>
    <w:rsid w:val="00255FA0"/>
    <w:rsid w:val="002A643F"/>
    <w:rsid w:val="00303632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3504"/>
    <w:rsid w:val="00542E97"/>
    <w:rsid w:val="0056157E"/>
    <w:rsid w:val="0056501E"/>
    <w:rsid w:val="005F4571"/>
    <w:rsid w:val="00632692"/>
    <w:rsid w:val="00651F94"/>
    <w:rsid w:val="006A2114"/>
    <w:rsid w:val="006D5961"/>
    <w:rsid w:val="006E3D16"/>
    <w:rsid w:val="007043BD"/>
    <w:rsid w:val="00780733"/>
    <w:rsid w:val="007C14B2"/>
    <w:rsid w:val="007D4809"/>
    <w:rsid w:val="007F4245"/>
    <w:rsid w:val="00801D20"/>
    <w:rsid w:val="00825C45"/>
    <w:rsid w:val="008271B1"/>
    <w:rsid w:val="00837F88"/>
    <w:rsid w:val="0084781C"/>
    <w:rsid w:val="008826A4"/>
    <w:rsid w:val="0089674F"/>
    <w:rsid w:val="008B4361"/>
    <w:rsid w:val="008D4EA0"/>
    <w:rsid w:val="00914126"/>
    <w:rsid w:val="00935A8C"/>
    <w:rsid w:val="009722B5"/>
    <w:rsid w:val="0098276C"/>
    <w:rsid w:val="009C4011"/>
    <w:rsid w:val="009C4FD4"/>
    <w:rsid w:val="00A174BB"/>
    <w:rsid w:val="00A2265D"/>
    <w:rsid w:val="00A40ECC"/>
    <w:rsid w:val="00A414BC"/>
    <w:rsid w:val="00A600AA"/>
    <w:rsid w:val="00A62F7E"/>
    <w:rsid w:val="00AB29C6"/>
    <w:rsid w:val="00AE120A"/>
    <w:rsid w:val="00AE1744"/>
    <w:rsid w:val="00AE47DF"/>
    <w:rsid w:val="00AE5547"/>
    <w:rsid w:val="00B07E7E"/>
    <w:rsid w:val="00B31598"/>
    <w:rsid w:val="00B35D67"/>
    <w:rsid w:val="00B516F7"/>
    <w:rsid w:val="00B66925"/>
    <w:rsid w:val="00B71177"/>
    <w:rsid w:val="00B7132C"/>
    <w:rsid w:val="00B876EC"/>
    <w:rsid w:val="00BA67AF"/>
    <w:rsid w:val="00BC4BF8"/>
    <w:rsid w:val="00BF5EF1"/>
    <w:rsid w:val="00C11678"/>
    <w:rsid w:val="00C25B86"/>
    <w:rsid w:val="00C4537A"/>
    <w:rsid w:val="00CA0A52"/>
    <w:rsid w:val="00CC13F9"/>
    <w:rsid w:val="00CD355F"/>
    <w:rsid w:val="00CD3723"/>
    <w:rsid w:val="00D55B37"/>
    <w:rsid w:val="00D62188"/>
    <w:rsid w:val="00D735B8"/>
    <w:rsid w:val="00D93C67"/>
    <w:rsid w:val="00E52427"/>
    <w:rsid w:val="00E7288E"/>
    <w:rsid w:val="00E95503"/>
    <w:rsid w:val="00EB424E"/>
    <w:rsid w:val="00EC78B3"/>
    <w:rsid w:val="00EF2A16"/>
    <w:rsid w:val="00F43DEE"/>
    <w:rsid w:val="00F76E69"/>
    <w:rsid w:val="00F77B0F"/>
    <w:rsid w:val="00F83B26"/>
    <w:rsid w:val="00F9514D"/>
    <w:rsid w:val="00FB1E43"/>
    <w:rsid w:val="00FE4988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FCDBD8-5E93-4C6F-8AF7-8BEBBCA5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5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CD355F"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2020-11-13T18:17:00Z</dcterms:created>
  <dcterms:modified xsi:type="dcterms:W3CDTF">2020-12-21T21:58:00Z</dcterms:modified>
</cp:coreProperties>
</file>