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E2" w:rsidRDefault="000B13E2" w:rsidP="000B13E2"/>
    <w:p w:rsidR="00D140CC" w:rsidRPr="004A3453" w:rsidRDefault="000B13E2" w:rsidP="00D140CC">
      <w:r w:rsidRPr="004A3453">
        <w:rPr>
          <w:b/>
        </w:rPr>
        <w:t>Section 5300.140</w:t>
      </w:r>
      <w:r w:rsidR="00133DE0" w:rsidRPr="004A3453">
        <w:rPr>
          <w:b/>
        </w:rPr>
        <w:t>5</w:t>
      </w:r>
      <w:r w:rsidRPr="004A3453">
        <w:rPr>
          <w:b/>
        </w:rPr>
        <w:t xml:space="preserve"> </w:t>
      </w:r>
      <w:r w:rsidR="00D140CC" w:rsidRPr="004A3453">
        <w:rPr>
          <w:b/>
        </w:rPr>
        <w:t xml:space="preserve"> </w:t>
      </w:r>
      <w:r w:rsidRPr="004A3453">
        <w:rPr>
          <w:b/>
        </w:rPr>
        <w:t xml:space="preserve">Disqualification of </w:t>
      </w:r>
      <w:r w:rsidR="00455FD0" w:rsidRPr="004A3453">
        <w:rPr>
          <w:b/>
        </w:rPr>
        <w:t xml:space="preserve">Staff </w:t>
      </w:r>
      <w:r w:rsidRPr="004A3453">
        <w:rPr>
          <w:b/>
        </w:rPr>
        <w:t>Attorney</w:t>
      </w:r>
      <w:r w:rsidR="00455FD0" w:rsidRPr="004A3453">
        <w:rPr>
          <w:b/>
        </w:rPr>
        <w:t>s</w:t>
      </w:r>
    </w:p>
    <w:p w:rsidR="00D140CC" w:rsidRDefault="00D140CC" w:rsidP="00D140CC"/>
    <w:p w:rsidR="000B13E2" w:rsidRDefault="00A2200B" w:rsidP="00D140CC">
      <w:r>
        <w:t>A</w:t>
      </w:r>
      <w:r w:rsidR="00455FD0">
        <w:t xml:space="preserve"> Staff</w:t>
      </w:r>
      <w:r>
        <w:t xml:space="preserve"> </w:t>
      </w:r>
      <w:r w:rsidR="000B13E2" w:rsidRPr="00C01984">
        <w:t xml:space="preserve">Attorney shall disqualify himself or herself </w:t>
      </w:r>
      <w:r w:rsidR="00D140CC">
        <w:t xml:space="preserve">from a </w:t>
      </w:r>
      <w:r w:rsidR="000B13E2" w:rsidRPr="00C01984">
        <w:t xml:space="preserve">proceeding, including the consideration of a settlement agreement, in which the </w:t>
      </w:r>
      <w:r w:rsidR="00455FD0">
        <w:t xml:space="preserve">Staff </w:t>
      </w:r>
      <w:r w:rsidR="000B13E2" w:rsidRPr="00C01984">
        <w:t>Attorney's impartiality might reasonably be questioned, including but not limited to instances in which:</w:t>
      </w:r>
    </w:p>
    <w:p w:rsidR="00C01984" w:rsidRPr="00C01984" w:rsidRDefault="00C01984" w:rsidP="00CB68F7"/>
    <w:p w:rsidR="000B13E2" w:rsidRPr="00C01984" w:rsidRDefault="00D140CC" w:rsidP="00D140CC">
      <w:pPr>
        <w:ind w:left="1440" w:hanging="720"/>
      </w:pPr>
      <w:r>
        <w:t>a</w:t>
      </w:r>
      <w:r w:rsidR="000B13E2" w:rsidRPr="00C01984">
        <w:t>)</w:t>
      </w:r>
      <w:r w:rsidR="000B13E2" w:rsidRPr="00C01984">
        <w:tab/>
        <w:t>he or she has a personal bias or prejudice concerning a party or a party's lawyer, or personal knowledge of disputed evidentiary facts concerning the proceedings;</w:t>
      </w:r>
    </w:p>
    <w:p w:rsidR="000B13E2" w:rsidRPr="00C01984" w:rsidRDefault="000B13E2" w:rsidP="00CB68F7"/>
    <w:p w:rsidR="000B13E2" w:rsidRPr="00C01984" w:rsidRDefault="00D140CC" w:rsidP="00D140CC">
      <w:pPr>
        <w:ind w:left="1440" w:hanging="720"/>
      </w:pPr>
      <w:r>
        <w:t>b</w:t>
      </w:r>
      <w:r w:rsidR="000B13E2" w:rsidRPr="00C01984">
        <w:t>)</w:t>
      </w:r>
      <w:r w:rsidR="00271EAD" w:rsidRPr="00C01984">
        <w:tab/>
      </w:r>
      <w:r w:rsidR="000B13E2" w:rsidRPr="00C01984">
        <w:t xml:space="preserve">he or she served as an attorney in the matter in controversy, or an attorney with whom the </w:t>
      </w:r>
      <w:r w:rsidR="00455FD0">
        <w:t xml:space="preserve">Staff </w:t>
      </w:r>
      <w:r w:rsidR="000B13E2" w:rsidRPr="00C01984">
        <w:t>Attorney previously practiced law served during that association as an attorney concerning the matter;</w:t>
      </w:r>
    </w:p>
    <w:p w:rsidR="000B13E2" w:rsidRPr="00C01984" w:rsidRDefault="000B13E2" w:rsidP="00CB68F7"/>
    <w:p w:rsidR="000B13E2" w:rsidRPr="00C01984" w:rsidRDefault="00D140CC" w:rsidP="00D140CC">
      <w:pPr>
        <w:ind w:left="1440" w:hanging="720"/>
      </w:pPr>
      <w:r>
        <w:t>c</w:t>
      </w:r>
      <w:r w:rsidR="000B13E2" w:rsidRPr="00C01984">
        <w:t>)</w:t>
      </w:r>
      <w:r w:rsidR="00271EAD" w:rsidRPr="00C01984">
        <w:tab/>
      </w:r>
      <w:r w:rsidR="000B13E2" w:rsidRPr="00C01984">
        <w:t>he or she is a material witness concerning the matter</w:t>
      </w:r>
      <w:r>
        <w:t>.</w:t>
      </w:r>
    </w:p>
    <w:p w:rsidR="000B13E2" w:rsidRPr="00C01984" w:rsidRDefault="000B13E2" w:rsidP="00CB68F7">
      <w:pPr>
        <w:rPr>
          <w:bCs/>
        </w:rPr>
      </w:pPr>
    </w:p>
    <w:p w:rsidR="000174EB" w:rsidRPr="00093935" w:rsidRDefault="00CB68F7" w:rsidP="00271EAD">
      <w:pPr>
        <w:ind w:firstLine="720"/>
      </w:pPr>
      <w:r>
        <w:t>(Source:  Added at 44</w:t>
      </w:r>
      <w:r w:rsidR="00C01984">
        <w:t xml:space="preserve"> Ill. Reg. </w:t>
      </w:r>
      <w:r w:rsidR="004E15EE">
        <w:t>18930</w:t>
      </w:r>
      <w:r w:rsidR="00C01984">
        <w:t xml:space="preserve">, effective </w:t>
      </w:r>
      <w:bookmarkStart w:id="0" w:name="_GoBack"/>
      <w:r w:rsidR="004E15EE">
        <w:t>November 23, 2020</w:t>
      </w:r>
      <w:bookmarkEnd w:id="0"/>
      <w:r w:rsidR="00C01984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E33" w:rsidRDefault="000F3E33">
      <w:r>
        <w:separator/>
      </w:r>
    </w:p>
  </w:endnote>
  <w:endnote w:type="continuationSeparator" w:id="0">
    <w:p w:rsidR="000F3E33" w:rsidRDefault="000F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E33" w:rsidRDefault="000F3E33">
      <w:r>
        <w:separator/>
      </w:r>
    </w:p>
  </w:footnote>
  <w:footnote w:type="continuationSeparator" w:id="0">
    <w:p w:rsidR="000F3E33" w:rsidRDefault="000F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C66"/>
    <w:multiLevelType w:val="hybridMultilevel"/>
    <w:tmpl w:val="D6BC8216"/>
    <w:lvl w:ilvl="0" w:tplc="74B0F288">
      <w:start w:val="1"/>
      <w:numFmt w:val="lowerLetter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B20FA"/>
    <w:multiLevelType w:val="hybridMultilevel"/>
    <w:tmpl w:val="8E84D2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B1EEC"/>
    <w:multiLevelType w:val="hybridMultilevel"/>
    <w:tmpl w:val="671E6E44"/>
    <w:lvl w:ilvl="0" w:tplc="8C7297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B9D7777"/>
    <w:multiLevelType w:val="hybridMultilevel"/>
    <w:tmpl w:val="494A2516"/>
    <w:lvl w:ilvl="0" w:tplc="BFBAF5C0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3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13E2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3E33"/>
    <w:rsid w:val="000F6AB6"/>
    <w:rsid w:val="000F6C6D"/>
    <w:rsid w:val="00103C24"/>
    <w:rsid w:val="00110A0B"/>
    <w:rsid w:val="00114190"/>
    <w:rsid w:val="0012221A"/>
    <w:rsid w:val="001328A0"/>
    <w:rsid w:val="00133DE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1EAD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5FD0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453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15EE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6F1E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00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984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8F7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0CC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57F2C-9F65-45B1-9AF9-A522EA42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B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3</cp:revision>
  <dcterms:created xsi:type="dcterms:W3CDTF">2020-04-01T19:22:00Z</dcterms:created>
  <dcterms:modified xsi:type="dcterms:W3CDTF">2020-12-01T22:02:00Z</dcterms:modified>
</cp:coreProperties>
</file>