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21B4" w14:textId="77777777" w:rsidR="008957B0" w:rsidRDefault="008957B0" w:rsidP="008957B0">
      <w:pPr>
        <w:widowControl w:val="0"/>
        <w:autoSpaceDE w:val="0"/>
        <w:autoSpaceDN w:val="0"/>
        <w:adjustRightInd w:val="0"/>
      </w:pPr>
    </w:p>
    <w:p w14:paraId="1B05DB2C" w14:textId="77777777" w:rsidR="008957B0" w:rsidRDefault="008957B0" w:rsidP="008957B0">
      <w:pPr>
        <w:widowControl w:val="0"/>
        <w:autoSpaceDE w:val="0"/>
        <w:autoSpaceDN w:val="0"/>
        <w:adjustRightInd w:val="0"/>
      </w:pPr>
      <w:r>
        <w:rPr>
          <w:b/>
          <w:bCs/>
        </w:rPr>
        <w:t xml:space="preserve">Section </w:t>
      </w:r>
      <w:proofErr w:type="gramStart"/>
      <w:r>
        <w:rPr>
          <w:b/>
          <w:bCs/>
        </w:rPr>
        <w:t>5300.720  Discovery</w:t>
      </w:r>
      <w:proofErr w:type="gramEnd"/>
      <w:r>
        <w:t xml:space="preserve"> </w:t>
      </w:r>
    </w:p>
    <w:p w14:paraId="4AB5E639" w14:textId="77777777" w:rsidR="008957B0" w:rsidRDefault="008957B0" w:rsidP="008957B0">
      <w:pPr>
        <w:widowControl w:val="0"/>
        <w:autoSpaceDE w:val="0"/>
        <w:autoSpaceDN w:val="0"/>
        <w:adjustRightInd w:val="0"/>
      </w:pPr>
    </w:p>
    <w:p w14:paraId="3F4DFE3C" w14:textId="77777777" w:rsidR="008957B0" w:rsidRDefault="008957B0" w:rsidP="008957B0">
      <w:pPr>
        <w:widowControl w:val="0"/>
        <w:autoSpaceDE w:val="0"/>
        <w:autoSpaceDN w:val="0"/>
        <w:adjustRightInd w:val="0"/>
        <w:ind w:left="1440" w:hanging="720"/>
      </w:pPr>
      <w:r>
        <w:t>a)</w:t>
      </w:r>
      <w:r>
        <w:tab/>
        <w:t xml:space="preserve">For all </w:t>
      </w:r>
      <w:r w:rsidR="000732E5">
        <w:t>complaints</w:t>
      </w:r>
      <w:r>
        <w:t xml:space="preserve"> not proceeding under the alternative hearing procedure, discovery shall be obtainable through the following methods: </w:t>
      </w:r>
    </w:p>
    <w:p w14:paraId="2E1F225C" w14:textId="77777777" w:rsidR="00FF47E8" w:rsidRDefault="00FF47E8" w:rsidP="00154156">
      <w:pPr>
        <w:widowControl w:val="0"/>
        <w:autoSpaceDE w:val="0"/>
        <w:autoSpaceDN w:val="0"/>
        <w:adjustRightInd w:val="0"/>
      </w:pPr>
    </w:p>
    <w:p w14:paraId="7B75DFBC" w14:textId="77777777" w:rsidR="008957B0" w:rsidRDefault="008957B0" w:rsidP="008957B0">
      <w:pPr>
        <w:widowControl w:val="0"/>
        <w:autoSpaceDE w:val="0"/>
        <w:autoSpaceDN w:val="0"/>
        <w:adjustRightInd w:val="0"/>
        <w:ind w:left="2160" w:hanging="720"/>
      </w:pPr>
      <w:r>
        <w:t>1)</w:t>
      </w:r>
      <w:r>
        <w:tab/>
        <w:t xml:space="preserve">Written Interrogatories </w:t>
      </w:r>
      <w:r w:rsidR="000E16C0">
        <w:t xml:space="preserve">– </w:t>
      </w:r>
      <w:r>
        <w:t xml:space="preserve">A </w:t>
      </w:r>
      <w:r w:rsidR="000732E5">
        <w:t>party</w:t>
      </w:r>
      <w:r>
        <w:t xml:space="preserve"> may direct written interrogatories to any other </w:t>
      </w:r>
      <w:r w:rsidR="000732E5">
        <w:t>party</w:t>
      </w:r>
      <w:r>
        <w:t xml:space="preserve">, serving copies of </w:t>
      </w:r>
      <w:r w:rsidR="003B46E6">
        <w:t>the</w:t>
      </w:r>
      <w:r>
        <w:t xml:space="preserve"> interrogatories at the same time on all other </w:t>
      </w:r>
      <w:r w:rsidR="000732E5">
        <w:t>parties</w:t>
      </w:r>
      <w:r>
        <w:t xml:space="preserve">.  </w:t>
      </w:r>
      <w:r w:rsidR="003B46E6">
        <w:t>The</w:t>
      </w:r>
      <w:r>
        <w:t xml:space="preserve"> interrogatories shall be restricted to the subject matter of the </w:t>
      </w:r>
      <w:r w:rsidR="000732E5">
        <w:t>complaint</w:t>
      </w:r>
      <w:r>
        <w:t xml:space="preserve"> or defense and shall avoid undue detail or the imposition of excessive burden or expense on the answering </w:t>
      </w:r>
      <w:r w:rsidR="000732E5">
        <w:t>party</w:t>
      </w:r>
      <w:r>
        <w:t xml:space="preserve">. Within 28 days after service of the interrogatories upon the answering </w:t>
      </w:r>
      <w:r w:rsidR="000732E5">
        <w:t>party</w:t>
      </w:r>
      <w:r>
        <w:t xml:space="preserve">, the answering </w:t>
      </w:r>
      <w:r w:rsidR="000732E5">
        <w:t>party</w:t>
      </w:r>
      <w:r>
        <w:t xml:space="preserve"> shall serve upon the propounding </w:t>
      </w:r>
      <w:r w:rsidR="000732E5">
        <w:t>party</w:t>
      </w:r>
      <w:r>
        <w:t xml:space="preserve"> an answer under oath or affirmation, or an objection to each interrogatory, serving copies of </w:t>
      </w:r>
      <w:r w:rsidR="000732E5">
        <w:t>the</w:t>
      </w:r>
      <w:r>
        <w:t xml:space="preserve"> answers and objections at the same time on all other </w:t>
      </w:r>
      <w:r w:rsidR="000732E5">
        <w:t>parties</w:t>
      </w:r>
      <w:r>
        <w:t xml:space="preserve">.  Any objection to an answer or refusal to answer an interrogatory shall, upon motion of the </w:t>
      </w:r>
      <w:r w:rsidR="004E4B94">
        <w:t>party</w:t>
      </w:r>
      <w:r>
        <w:t xml:space="preserve"> propounding the interrogatory, be ruled upon by the Administrative Law Judge.  </w:t>
      </w:r>
      <w:r w:rsidR="00E769C4">
        <w:t>W</w:t>
      </w:r>
      <w:r w:rsidR="000732E5">
        <w:t>hen</w:t>
      </w:r>
      <w:r>
        <w:t xml:space="preserve"> appropriate, a document may be served in answer to an interrogatory. Supplemental interrogatories shall not be allowed except on leave of the Administrative Law Judge for good cause shown. </w:t>
      </w:r>
    </w:p>
    <w:p w14:paraId="741537F7" w14:textId="77777777" w:rsidR="00FF47E8" w:rsidRDefault="00FF47E8" w:rsidP="00154156">
      <w:pPr>
        <w:widowControl w:val="0"/>
        <w:autoSpaceDE w:val="0"/>
        <w:autoSpaceDN w:val="0"/>
        <w:adjustRightInd w:val="0"/>
      </w:pPr>
    </w:p>
    <w:p w14:paraId="6D10E48E" w14:textId="5BABE34D" w:rsidR="008957B0" w:rsidRDefault="008957B0" w:rsidP="008957B0">
      <w:pPr>
        <w:widowControl w:val="0"/>
        <w:autoSpaceDE w:val="0"/>
        <w:autoSpaceDN w:val="0"/>
        <w:adjustRightInd w:val="0"/>
        <w:ind w:left="2160" w:hanging="720"/>
      </w:pPr>
      <w:r>
        <w:t>2)</w:t>
      </w:r>
      <w:r>
        <w:tab/>
        <w:t xml:space="preserve">Production, Inspection, Copying or Photographing of Documents and Tangible Things </w:t>
      </w:r>
      <w:r w:rsidR="000E16C0">
        <w:t xml:space="preserve">– </w:t>
      </w:r>
      <w:r>
        <w:t xml:space="preserve">A </w:t>
      </w:r>
      <w:r w:rsidR="000732E5">
        <w:t>party</w:t>
      </w:r>
      <w:r>
        <w:t xml:space="preserve">, by written request served upon all other </w:t>
      </w:r>
      <w:r w:rsidR="000732E5">
        <w:t>parties</w:t>
      </w:r>
      <w:r>
        <w:t xml:space="preserve">, may require any other </w:t>
      </w:r>
      <w:r w:rsidR="000732E5">
        <w:t>party</w:t>
      </w:r>
      <w:r>
        <w:t xml:space="preserve"> to produce for inspection, copying</w:t>
      </w:r>
      <w:r w:rsidR="00A02FC5">
        <w:t>,</w:t>
      </w:r>
      <w:r>
        <w:t xml:space="preserve"> or photographing any document, object</w:t>
      </w:r>
      <w:r w:rsidR="00A02FC5">
        <w:t>,</w:t>
      </w:r>
      <w:r>
        <w:t xml:space="preserve"> or tangible thing </w:t>
      </w:r>
      <w:r w:rsidR="003B46E6">
        <w:t>that</w:t>
      </w:r>
      <w:r>
        <w:t xml:space="preserve"> is relevant to the subject matter of the </w:t>
      </w:r>
      <w:r w:rsidR="000732E5">
        <w:t>complaint</w:t>
      </w:r>
      <w:r>
        <w:t xml:space="preserve"> or defense.  The </w:t>
      </w:r>
      <w:r w:rsidR="000732E5">
        <w:t>party</w:t>
      </w:r>
      <w:r>
        <w:t xml:space="preserve"> upon whom the request is served shall respond to the request within 28 days, stating</w:t>
      </w:r>
      <w:r w:rsidR="000732E5">
        <w:t>,</w:t>
      </w:r>
      <w:r>
        <w:t xml:space="preserve"> with respect to each item or category</w:t>
      </w:r>
      <w:r w:rsidR="000732E5">
        <w:t>,</w:t>
      </w:r>
      <w:r>
        <w:t xml:space="preserve"> that inspection and related activities will be permitted as required unless the request is objected to, in which event the reasons for objection shall be stated.  The response shall be served on all </w:t>
      </w:r>
      <w:r w:rsidR="000732E5">
        <w:t>parties</w:t>
      </w:r>
      <w:r>
        <w:t xml:space="preserve">. On motion of the requesting </w:t>
      </w:r>
      <w:r w:rsidR="000732E5">
        <w:t>party</w:t>
      </w:r>
      <w:r>
        <w:t xml:space="preserve">, the Administrative Law Judge shall rule with respect to </w:t>
      </w:r>
      <w:r w:rsidR="003B46E6">
        <w:t>the</w:t>
      </w:r>
      <w:r>
        <w:t xml:space="preserve"> objections. </w:t>
      </w:r>
    </w:p>
    <w:p w14:paraId="3C1D1618" w14:textId="77777777" w:rsidR="00FF47E8" w:rsidRDefault="00FF47E8" w:rsidP="00154156">
      <w:pPr>
        <w:widowControl w:val="0"/>
        <w:autoSpaceDE w:val="0"/>
        <w:autoSpaceDN w:val="0"/>
        <w:adjustRightInd w:val="0"/>
      </w:pPr>
    </w:p>
    <w:p w14:paraId="42E56FF5" w14:textId="77777777" w:rsidR="008957B0" w:rsidRDefault="008957B0" w:rsidP="008957B0">
      <w:pPr>
        <w:widowControl w:val="0"/>
        <w:autoSpaceDE w:val="0"/>
        <w:autoSpaceDN w:val="0"/>
        <w:adjustRightInd w:val="0"/>
        <w:ind w:left="2160" w:hanging="720"/>
      </w:pPr>
      <w:r>
        <w:t>3)</w:t>
      </w:r>
      <w:r>
        <w:tab/>
        <w:t xml:space="preserve">Depositions </w:t>
      </w:r>
    </w:p>
    <w:p w14:paraId="7704F0A7" w14:textId="77777777" w:rsidR="00FF47E8" w:rsidRDefault="00FF47E8" w:rsidP="00154156">
      <w:pPr>
        <w:widowControl w:val="0"/>
        <w:autoSpaceDE w:val="0"/>
        <w:autoSpaceDN w:val="0"/>
        <w:adjustRightInd w:val="0"/>
      </w:pPr>
    </w:p>
    <w:p w14:paraId="13913107" w14:textId="6C3BDFE8" w:rsidR="008957B0" w:rsidRDefault="008957B0" w:rsidP="008957B0">
      <w:pPr>
        <w:widowControl w:val="0"/>
        <w:autoSpaceDE w:val="0"/>
        <w:autoSpaceDN w:val="0"/>
        <w:adjustRightInd w:val="0"/>
        <w:ind w:left="2880" w:hanging="720"/>
      </w:pPr>
      <w:r>
        <w:t>A)</w:t>
      </w:r>
      <w:r>
        <w:tab/>
        <w:t xml:space="preserve">A deposition may be taken only under the provisions of Section 8-104(F) of the Act. </w:t>
      </w:r>
    </w:p>
    <w:p w14:paraId="4412A4D9" w14:textId="77777777" w:rsidR="00FF47E8" w:rsidRDefault="00FF47E8" w:rsidP="00154156">
      <w:pPr>
        <w:widowControl w:val="0"/>
        <w:autoSpaceDE w:val="0"/>
        <w:autoSpaceDN w:val="0"/>
        <w:adjustRightInd w:val="0"/>
      </w:pPr>
    </w:p>
    <w:p w14:paraId="1A4AE15E" w14:textId="5009A671" w:rsidR="008957B0" w:rsidRDefault="008957B0" w:rsidP="008957B0">
      <w:pPr>
        <w:widowControl w:val="0"/>
        <w:autoSpaceDE w:val="0"/>
        <w:autoSpaceDN w:val="0"/>
        <w:adjustRightInd w:val="0"/>
        <w:ind w:left="2880" w:hanging="720"/>
      </w:pPr>
      <w:r>
        <w:t>B)</w:t>
      </w:r>
      <w:r>
        <w:tab/>
        <w:t xml:space="preserve">A </w:t>
      </w:r>
      <w:r w:rsidR="00E769C4">
        <w:t>party</w:t>
      </w:r>
      <w:r>
        <w:t xml:space="preserve"> may take discovery depositions either for good cause shown or by agreement.  A discovery </w:t>
      </w:r>
      <w:r w:rsidR="004B42CC">
        <w:t>deposition</w:t>
      </w:r>
      <w:r>
        <w:t xml:space="preserve"> taken for good cause or by agreement may be taken only upon leave of the Administrative Law Judge.  No </w:t>
      </w:r>
      <w:r w:rsidR="000732E5">
        <w:t>party</w:t>
      </w:r>
      <w:r>
        <w:t xml:space="preserve"> shall serve a notice of deposition for a discovery deposition without </w:t>
      </w:r>
      <w:r w:rsidR="00A02FC5">
        <w:t xml:space="preserve">the </w:t>
      </w:r>
      <w:r>
        <w:t xml:space="preserve">leave of the Administrative Law Judge. </w:t>
      </w:r>
    </w:p>
    <w:p w14:paraId="45B48008" w14:textId="77777777" w:rsidR="00FF47E8" w:rsidRDefault="00FF47E8" w:rsidP="00154156">
      <w:pPr>
        <w:widowControl w:val="0"/>
        <w:autoSpaceDE w:val="0"/>
        <w:autoSpaceDN w:val="0"/>
        <w:adjustRightInd w:val="0"/>
      </w:pPr>
    </w:p>
    <w:p w14:paraId="38A0852E" w14:textId="77777777" w:rsidR="008957B0" w:rsidRDefault="008957B0" w:rsidP="008957B0">
      <w:pPr>
        <w:widowControl w:val="0"/>
        <w:autoSpaceDE w:val="0"/>
        <w:autoSpaceDN w:val="0"/>
        <w:adjustRightInd w:val="0"/>
        <w:ind w:left="1440" w:hanging="720"/>
      </w:pPr>
      <w:r>
        <w:lastRenderedPageBreak/>
        <w:t>b)</w:t>
      </w:r>
      <w:r>
        <w:tab/>
        <w:t xml:space="preserve">Prior to the time all </w:t>
      </w:r>
      <w:r w:rsidR="000732E5">
        <w:t>respondents</w:t>
      </w:r>
      <w:r>
        <w:t xml:space="preserve"> have answered or are required to answer, no discovery procedure shall be noticed or undertaken</w:t>
      </w:r>
      <w:r w:rsidR="000732E5">
        <w:t>,</w:t>
      </w:r>
      <w:r>
        <w:t xml:space="preserve"> except by agreement of the </w:t>
      </w:r>
      <w:r w:rsidR="000732E5">
        <w:t>parties</w:t>
      </w:r>
      <w:r>
        <w:t xml:space="preserve"> or with leave of the Administrative Law Judge for good cause shown. </w:t>
      </w:r>
    </w:p>
    <w:p w14:paraId="0121FA20" w14:textId="77777777" w:rsidR="00FF47E8" w:rsidRDefault="00FF47E8" w:rsidP="00154156">
      <w:pPr>
        <w:widowControl w:val="0"/>
        <w:autoSpaceDE w:val="0"/>
        <w:autoSpaceDN w:val="0"/>
        <w:adjustRightInd w:val="0"/>
      </w:pPr>
    </w:p>
    <w:p w14:paraId="0F854AE3" w14:textId="1D430AE7" w:rsidR="008957B0" w:rsidRDefault="008957B0" w:rsidP="008957B0">
      <w:pPr>
        <w:widowControl w:val="0"/>
        <w:autoSpaceDE w:val="0"/>
        <w:autoSpaceDN w:val="0"/>
        <w:adjustRightInd w:val="0"/>
        <w:ind w:left="1440" w:hanging="720"/>
      </w:pPr>
      <w:r>
        <w:t>c)</w:t>
      </w:r>
      <w:r>
        <w:tab/>
        <w:t>At any time</w:t>
      </w:r>
      <w:r w:rsidR="000732E5">
        <w:t>,</w:t>
      </w:r>
      <w:r>
        <w:t xml:space="preserve"> the Administrative Law Judge may, on </w:t>
      </w:r>
      <w:r w:rsidR="00A520DB">
        <w:t xml:space="preserve">the </w:t>
      </w:r>
      <w:r w:rsidR="0058727B">
        <w:t>A</w:t>
      </w:r>
      <w:r w:rsidR="00A520DB">
        <w:t>dministrative Law Judge's</w:t>
      </w:r>
      <w:r>
        <w:t xml:space="preserve"> own motion or on </w:t>
      </w:r>
      <w:r w:rsidR="00A02FC5">
        <w:t xml:space="preserve">the </w:t>
      </w:r>
      <w:r>
        <w:t xml:space="preserve">motion of any </w:t>
      </w:r>
      <w:r w:rsidR="000732E5">
        <w:t>party</w:t>
      </w:r>
      <w:r>
        <w:t xml:space="preserve"> or witness, make such protective Orders as justice and fairness may require, </w:t>
      </w:r>
      <w:r w:rsidR="004F13B5" w:rsidRPr="004F13B5">
        <w:t>and any other Order</w:t>
      </w:r>
      <w:r w:rsidR="004F13B5">
        <w:t xml:space="preserve"> </w:t>
      </w:r>
      <w:r>
        <w:t>denying, limiting, conditioning or regulating discovery</w:t>
      </w:r>
      <w:r w:rsidR="004F13B5" w:rsidRPr="004F13B5">
        <w:t>, including setting or modifying any due date for discovery,</w:t>
      </w:r>
      <w:r>
        <w:t xml:space="preserve"> to prevent unreasonable annoyance, expense, embarrassment, disadvantage or oppression. </w:t>
      </w:r>
      <w:r w:rsidR="004F13B5" w:rsidRPr="004F13B5">
        <w:t xml:space="preserve">A party may be deemed to have timely filed any discovery requests, including </w:t>
      </w:r>
      <w:r w:rsidR="000732E5">
        <w:t>r</w:t>
      </w:r>
      <w:r w:rsidR="004F13B5" w:rsidRPr="004F13B5">
        <w:t xml:space="preserve">equests for </w:t>
      </w:r>
      <w:r w:rsidR="000732E5">
        <w:t>a</w:t>
      </w:r>
      <w:r w:rsidR="004F13B5" w:rsidRPr="004F13B5">
        <w:t xml:space="preserve">dmission of </w:t>
      </w:r>
      <w:r w:rsidR="000732E5">
        <w:t>f</w:t>
      </w:r>
      <w:r w:rsidR="004F13B5" w:rsidRPr="004F13B5">
        <w:t xml:space="preserve">act and </w:t>
      </w:r>
      <w:r w:rsidR="000732E5">
        <w:t>r</w:t>
      </w:r>
      <w:r w:rsidR="004F13B5" w:rsidRPr="004F13B5">
        <w:t xml:space="preserve">equests for </w:t>
      </w:r>
      <w:r w:rsidR="000732E5">
        <w:t>a</w:t>
      </w:r>
      <w:r w:rsidR="004F13B5" w:rsidRPr="004F13B5">
        <w:t xml:space="preserve">dmission of </w:t>
      </w:r>
      <w:r w:rsidR="000732E5">
        <w:t>g</w:t>
      </w:r>
      <w:r w:rsidR="004F13B5" w:rsidRPr="004F13B5">
        <w:t xml:space="preserve">enuineness of </w:t>
      </w:r>
      <w:r w:rsidR="000732E5">
        <w:t>d</w:t>
      </w:r>
      <w:r w:rsidR="004F13B5" w:rsidRPr="004F13B5">
        <w:t>ocument (</w:t>
      </w:r>
      <w:r w:rsidR="000732E5">
        <w:t>Section</w:t>
      </w:r>
      <w:r w:rsidR="004F13B5" w:rsidRPr="004F13B5">
        <w:t xml:space="preserve"> 5300.745), upon a finding of substantial compliance by the Administrative Law Judge.</w:t>
      </w:r>
    </w:p>
    <w:p w14:paraId="07968EDB" w14:textId="77777777" w:rsidR="00FF47E8" w:rsidRDefault="00FF47E8" w:rsidP="00154156">
      <w:pPr>
        <w:widowControl w:val="0"/>
        <w:autoSpaceDE w:val="0"/>
        <w:autoSpaceDN w:val="0"/>
        <w:adjustRightInd w:val="0"/>
      </w:pPr>
    </w:p>
    <w:p w14:paraId="35F322DE" w14:textId="55DDA6D6" w:rsidR="008957B0" w:rsidRDefault="008957B0" w:rsidP="008957B0">
      <w:pPr>
        <w:widowControl w:val="0"/>
        <w:autoSpaceDE w:val="0"/>
        <w:autoSpaceDN w:val="0"/>
        <w:adjustRightInd w:val="0"/>
        <w:ind w:left="1440" w:hanging="720"/>
      </w:pPr>
      <w:r>
        <w:t>d)</w:t>
      </w:r>
      <w:r>
        <w:tab/>
        <w:t xml:space="preserve">All matters that are privileged against disclosure in civil cases in the courts of the State of Illinois shall be privileged against disclosure through any discovery procedure </w:t>
      </w:r>
      <w:r w:rsidR="003B46E6">
        <w:t>under this Section</w:t>
      </w:r>
      <w:r>
        <w:t xml:space="preserve">.  When information or documents are withheld from disclosure or discovery on a claim that they are privileged pursuant to a common law or statutory privilege, </w:t>
      </w:r>
      <w:r w:rsidR="00E769C4">
        <w:t>that</w:t>
      </w:r>
      <w:r>
        <w:t xml:space="preserve"> claim shall be made expressly and shall be supported by a description of the nature of the documents, communications</w:t>
      </w:r>
      <w:r w:rsidR="00A02FC5">
        <w:t>,</w:t>
      </w:r>
      <w:r>
        <w:t xml:space="preserve"> or things not produced or disclosed and the exact privilege </w:t>
      </w:r>
      <w:r w:rsidR="003B46E6">
        <w:t>that</w:t>
      </w:r>
      <w:r>
        <w:t xml:space="preserve"> is being claimed. </w:t>
      </w:r>
    </w:p>
    <w:p w14:paraId="4B8D5C6D" w14:textId="77777777" w:rsidR="00FF47E8" w:rsidRDefault="00FF47E8" w:rsidP="00154156">
      <w:pPr>
        <w:widowControl w:val="0"/>
        <w:autoSpaceDE w:val="0"/>
        <w:autoSpaceDN w:val="0"/>
        <w:adjustRightInd w:val="0"/>
      </w:pPr>
    </w:p>
    <w:p w14:paraId="091FA58E" w14:textId="444A2965" w:rsidR="008957B0" w:rsidRDefault="008957B0" w:rsidP="008957B0">
      <w:pPr>
        <w:widowControl w:val="0"/>
        <w:autoSpaceDE w:val="0"/>
        <w:autoSpaceDN w:val="0"/>
        <w:adjustRightInd w:val="0"/>
        <w:ind w:left="1440" w:hanging="720"/>
      </w:pPr>
      <w:r>
        <w:t>e)</w:t>
      </w:r>
      <w:r>
        <w:tab/>
        <w:t xml:space="preserve">The types of discovery of information from </w:t>
      </w:r>
      <w:r w:rsidR="000732E5">
        <w:t>parties</w:t>
      </w:r>
      <w:r>
        <w:t xml:space="preserve"> and witnesses shall be the same as in other civil cases in the circuit courts of this State, except as provided for discovery depositions </w:t>
      </w:r>
      <w:r w:rsidR="003B46E6">
        <w:t>in subsection (a)(3)</w:t>
      </w:r>
      <w:r>
        <w:t xml:space="preserve">.  The procedure for obtaining discovery of information from </w:t>
      </w:r>
      <w:r w:rsidR="000732E5">
        <w:t>parties</w:t>
      </w:r>
      <w:r>
        <w:t xml:space="preserve"> and witnesses shall be as specified in this Part.  If this Part does not contain a procedure with respect to a particular type of discovery, the Code of Civil Procedure [735 </w:t>
      </w:r>
      <w:proofErr w:type="spellStart"/>
      <w:r>
        <w:t>ILCS</w:t>
      </w:r>
      <w:proofErr w:type="spellEnd"/>
      <w:r>
        <w:t xml:space="preserve"> 5] will be considered persuasive authority by the Commission.  </w:t>
      </w:r>
      <w:r w:rsidR="000732E5">
        <w:t>When</w:t>
      </w:r>
      <w:r>
        <w:t xml:space="preserve"> the Code of Civil Procedure </w:t>
      </w:r>
      <w:r w:rsidR="00FB42D2">
        <w:t xml:space="preserve">refers </w:t>
      </w:r>
      <w:r>
        <w:t>to "rules"</w:t>
      </w:r>
      <w:r w:rsidR="000732E5">
        <w:t>,</w:t>
      </w:r>
      <w:r>
        <w:t xml:space="preserve"> the applicable Supreme Court Rules on discovery will also be considered. </w:t>
      </w:r>
    </w:p>
    <w:p w14:paraId="1E1EF7E7" w14:textId="77777777" w:rsidR="00FF47E8" w:rsidRDefault="00FF47E8" w:rsidP="00154156">
      <w:pPr>
        <w:widowControl w:val="0"/>
        <w:autoSpaceDE w:val="0"/>
        <w:autoSpaceDN w:val="0"/>
        <w:adjustRightInd w:val="0"/>
      </w:pPr>
    </w:p>
    <w:p w14:paraId="25191F0E" w14:textId="77777777" w:rsidR="008957B0" w:rsidRDefault="008957B0" w:rsidP="008957B0">
      <w:pPr>
        <w:widowControl w:val="0"/>
        <w:autoSpaceDE w:val="0"/>
        <w:autoSpaceDN w:val="0"/>
        <w:adjustRightInd w:val="0"/>
        <w:ind w:left="1440" w:hanging="720"/>
      </w:pPr>
      <w:r>
        <w:t>f)</w:t>
      </w:r>
      <w:r>
        <w:tab/>
        <w:t xml:space="preserve">The hearing of a matter shall not be delayed to permit discovery unless due diligence is shown. </w:t>
      </w:r>
    </w:p>
    <w:p w14:paraId="4FC91029" w14:textId="77777777" w:rsidR="008957B0" w:rsidRDefault="008957B0" w:rsidP="00154156">
      <w:pPr>
        <w:widowControl w:val="0"/>
        <w:autoSpaceDE w:val="0"/>
        <w:autoSpaceDN w:val="0"/>
        <w:adjustRightInd w:val="0"/>
      </w:pPr>
    </w:p>
    <w:p w14:paraId="6F7DD7F2" w14:textId="2013938F" w:rsidR="004F13B5" w:rsidRPr="00D55B37" w:rsidRDefault="004B42CC">
      <w:pPr>
        <w:pStyle w:val="JCARSourceNote"/>
        <w:ind w:left="720"/>
      </w:pPr>
      <w:r>
        <w:t xml:space="preserve">(Source:  Amended at 46 Ill. Reg. </w:t>
      </w:r>
      <w:r w:rsidR="000A78FD">
        <w:t>17343</w:t>
      </w:r>
      <w:r>
        <w:t xml:space="preserve">, effective </w:t>
      </w:r>
      <w:r w:rsidR="000A78FD">
        <w:t>October 5, 2022</w:t>
      </w:r>
      <w:r>
        <w:t>)</w:t>
      </w:r>
    </w:p>
    <w:sectPr w:rsidR="004F13B5" w:rsidRPr="00D55B37" w:rsidSect="00895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57B0"/>
    <w:rsid w:val="000732E5"/>
    <w:rsid w:val="000A78FD"/>
    <w:rsid w:val="000C4CBB"/>
    <w:rsid w:val="000E16C0"/>
    <w:rsid w:val="00145009"/>
    <w:rsid w:val="00154156"/>
    <w:rsid w:val="002F6BF7"/>
    <w:rsid w:val="003B46E6"/>
    <w:rsid w:val="004B42CC"/>
    <w:rsid w:val="004E4B94"/>
    <w:rsid w:val="004F13B5"/>
    <w:rsid w:val="0058727B"/>
    <w:rsid w:val="005C3366"/>
    <w:rsid w:val="00872305"/>
    <w:rsid w:val="008957B0"/>
    <w:rsid w:val="00963564"/>
    <w:rsid w:val="00A02FC5"/>
    <w:rsid w:val="00A520DB"/>
    <w:rsid w:val="00A55700"/>
    <w:rsid w:val="00E769C4"/>
    <w:rsid w:val="00FB42D2"/>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558B1D"/>
  <w15:docId w15:val="{AA1D10EE-2C85-447E-B23B-D83257DC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Shipley, Melissa A.</cp:lastModifiedBy>
  <cp:revision>5</cp:revision>
  <dcterms:created xsi:type="dcterms:W3CDTF">2022-09-07T20:22:00Z</dcterms:created>
  <dcterms:modified xsi:type="dcterms:W3CDTF">2022-10-21T17:21:00Z</dcterms:modified>
</cp:coreProperties>
</file>