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35" w:rsidRDefault="000B3435" w:rsidP="000B3435">
      <w:pPr>
        <w:widowControl w:val="0"/>
        <w:autoSpaceDE w:val="0"/>
        <w:autoSpaceDN w:val="0"/>
        <w:adjustRightInd w:val="0"/>
      </w:pPr>
      <w:bookmarkStart w:id="0" w:name="_GoBack"/>
      <w:bookmarkEnd w:id="0"/>
    </w:p>
    <w:p w:rsidR="000B3435" w:rsidRDefault="000B3435" w:rsidP="000B3435">
      <w:pPr>
        <w:widowControl w:val="0"/>
        <w:autoSpaceDE w:val="0"/>
        <w:autoSpaceDN w:val="0"/>
        <w:adjustRightInd w:val="0"/>
      </w:pPr>
      <w:r>
        <w:rPr>
          <w:b/>
          <w:bCs/>
        </w:rPr>
        <w:t>Section 5300.630  Notice of Hearing</w:t>
      </w:r>
      <w:r>
        <w:t xml:space="preserve"> </w:t>
      </w:r>
    </w:p>
    <w:p w:rsidR="000B3435" w:rsidRDefault="000B3435" w:rsidP="000B3435">
      <w:pPr>
        <w:widowControl w:val="0"/>
        <w:autoSpaceDE w:val="0"/>
        <w:autoSpaceDN w:val="0"/>
        <w:adjustRightInd w:val="0"/>
      </w:pPr>
    </w:p>
    <w:p w:rsidR="000B3435" w:rsidRDefault="000B3435" w:rsidP="000B3435">
      <w:pPr>
        <w:widowControl w:val="0"/>
        <w:autoSpaceDE w:val="0"/>
        <w:autoSpaceDN w:val="0"/>
        <w:adjustRightInd w:val="0"/>
      </w:pPr>
      <w:r>
        <w:t xml:space="preserve">The Complaint shall be accompanied by a Notice of Hearing which shall state the time, place and nature of the hearing upon the Complaint, the legal authority and jurisdiction under which the hearing is to be held, and a reference to the particular sections of the Act and Rules involved.  The hearing shall be scheduled to commence not less than thirty (30) nor more than ninety (90) days following service of the Complaint, and at a site within one hundred (100) miles of the place where the act or practice complained of is alleged to have occurred;  provided, however, that the hearing may be convened on any other date or at any other place upon the consent of the Parties.   All Parties shall be notified in the Notice of Hearing of the Administrative Judge to whom the Complaint has been assigned.  All pleadings and other documents related to the Complaint shall be directed to such Administrative Law Judge. </w:t>
      </w:r>
    </w:p>
    <w:p w:rsidR="000B3435" w:rsidRDefault="000B3435" w:rsidP="000B3435">
      <w:pPr>
        <w:widowControl w:val="0"/>
        <w:autoSpaceDE w:val="0"/>
        <w:autoSpaceDN w:val="0"/>
        <w:adjustRightInd w:val="0"/>
      </w:pPr>
    </w:p>
    <w:p w:rsidR="000B3435" w:rsidRDefault="000B3435" w:rsidP="000B3435">
      <w:pPr>
        <w:widowControl w:val="0"/>
        <w:autoSpaceDE w:val="0"/>
        <w:autoSpaceDN w:val="0"/>
        <w:adjustRightInd w:val="0"/>
        <w:ind w:left="1440" w:hanging="720"/>
      </w:pPr>
      <w:r>
        <w:t xml:space="preserve">(Source:  Amended at 16 Ill. Reg. 7838, effective June 1, 1992) </w:t>
      </w:r>
    </w:p>
    <w:sectPr w:rsidR="000B3435" w:rsidSect="000B3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3435"/>
    <w:rsid w:val="000B3435"/>
    <w:rsid w:val="001B52D6"/>
    <w:rsid w:val="00380FCC"/>
    <w:rsid w:val="005C3366"/>
    <w:rsid w:val="00DF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