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D8" w:rsidRDefault="00015BD8" w:rsidP="00015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BD8" w:rsidRDefault="00015BD8" w:rsidP="00015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5300.495  Pending Requests</w:t>
      </w:r>
      <w:r>
        <w:t xml:space="preserve"> </w:t>
      </w:r>
    </w:p>
    <w:p w:rsidR="00015BD8" w:rsidRDefault="00015BD8" w:rsidP="00015BD8">
      <w:pPr>
        <w:widowControl w:val="0"/>
        <w:autoSpaceDE w:val="0"/>
        <w:autoSpaceDN w:val="0"/>
        <w:adjustRightInd w:val="0"/>
      </w:pPr>
    </w:p>
    <w:p w:rsidR="00015BD8" w:rsidRDefault="00015BD8" w:rsidP="00015BD8">
      <w:pPr>
        <w:widowControl w:val="0"/>
        <w:autoSpaceDE w:val="0"/>
        <w:autoSpaceDN w:val="0"/>
        <w:adjustRightInd w:val="0"/>
      </w:pPr>
      <w:r>
        <w:t xml:space="preserve">All requests for review pending on the effective date of this Part shall be considered in accordance with the provisions of this Subpart D; Provided, the Department shall have thirty (30) days from the effective date of this Part to file its response in accordance with Section 5300.430. </w:t>
      </w:r>
    </w:p>
    <w:sectPr w:rsidR="00015BD8" w:rsidSect="00015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BD8"/>
    <w:rsid w:val="00015BD8"/>
    <w:rsid w:val="00096B50"/>
    <w:rsid w:val="005C3366"/>
    <w:rsid w:val="007660AE"/>
    <w:rsid w:val="00F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