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A2" w:rsidRDefault="00FD1AA2" w:rsidP="00FD1AA2">
      <w:pPr>
        <w:widowControl w:val="0"/>
        <w:autoSpaceDE w:val="0"/>
        <w:autoSpaceDN w:val="0"/>
        <w:adjustRightInd w:val="0"/>
      </w:pPr>
    </w:p>
    <w:p w:rsidR="008306DE" w:rsidRPr="008306DE" w:rsidRDefault="00FD1AA2" w:rsidP="008306DE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>Section 5300.440  Reply to Response</w:t>
      </w:r>
    </w:p>
    <w:p w:rsidR="008306DE" w:rsidRDefault="008306DE" w:rsidP="008306DE"/>
    <w:p w:rsidR="008306DE" w:rsidRDefault="008306DE" w:rsidP="008306DE">
      <w:pPr>
        <w:ind w:left="1440" w:hanging="720"/>
      </w:pPr>
      <w:r>
        <w:t>a)</w:t>
      </w:r>
      <w:r>
        <w:tab/>
      </w:r>
      <w:r w:rsidR="0047518B" w:rsidRPr="008306DE">
        <w:t xml:space="preserve">The </w:t>
      </w:r>
      <w:r w:rsidR="00694AD6">
        <w:t>p</w:t>
      </w:r>
      <w:r w:rsidR="0047518B" w:rsidRPr="008306DE">
        <w:t xml:space="preserve">arty filing the </w:t>
      </w:r>
      <w:r w:rsidR="004563D7">
        <w:t>R</w:t>
      </w:r>
      <w:r w:rsidR="0047518B" w:rsidRPr="008306DE">
        <w:t xml:space="preserve">equest may, within 15 days </w:t>
      </w:r>
      <w:r w:rsidR="004563D7">
        <w:t xml:space="preserve">after </w:t>
      </w:r>
      <w:r w:rsidR="0047518B" w:rsidRPr="008306DE">
        <w:t>service of the response, file a Reply with the Commission, with service on the Department at the same time.</w:t>
      </w:r>
      <w:r w:rsidR="009C4A39" w:rsidRPr="008306DE">
        <w:t xml:space="preserve"> </w:t>
      </w:r>
      <w:r w:rsidR="0047518B" w:rsidRPr="008306DE">
        <w:t xml:space="preserve"> Only Replies </w:t>
      </w:r>
      <w:r w:rsidR="004563D7">
        <w:t xml:space="preserve">that </w:t>
      </w:r>
      <w:r w:rsidR="0047518B" w:rsidRPr="008306DE">
        <w:t xml:space="preserve">are limited to addressing issues raised in the response will be considered by the Commission. </w:t>
      </w:r>
      <w:r w:rsidR="009C4A39" w:rsidRPr="008306DE">
        <w:t xml:space="preserve"> </w:t>
      </w:r>
      <w:r w:rsidR="0047518B" w:rsidRPr="008306DE">
        <w:t>Replies shall not exceed 30 pages.</w:t>
      </w:r>
    </w:p>
    <w:p w:rsidR="008306DE" w:rsidRDefault="008306DE" w:rsidP="00717854"/>
    <w:p w:rsidR="008306DE" w:rsidRDefault="008306DE" w:rsidP="008306DE">
      <w:pPr>
        <w:ind w:left="1440" w:hanging="720"/>
      </w:pPr>
      <w:r>
        <w:t>b)</w:t>
      </w:r>
      <w:r>
        <w:tab/>
      </w:r>
      <w:r w:rsidR="0047518B" w:rsidRPr="008306DE">
        <w:t xml:space="preserve">The respondent on the charge, in case of dismissal, or the complainant, in the case of default, may file a Response to the Request for Review within 15 days </w:t>
      </w:r>
      <w:r w:rsidR="004563D7">
        <w:t>after</w:t>
      </w:r>
      <w:r w:rsidR="0047518B" w:rsidRPr="008306DE">
        <w:t xml:space="preserve"> receipt of the Department</w:t>
      </w:r>
      <w:r w:rsidR="00BF525C" w:rsidRPr="008306DE">
        <w:t>'</w:t>
      </w:r>
      <w:r w:rsidR="0047518B" w:rsidRPr="008306DE">
        <w:t xml:space="preserve">s Response to the Request for Review. </w:t>
      </w:r>
      <w:r w:rsidR="009C4A39" w:rsidRPr="008306DE">
        <w:t xml:space="preserve"> </w:t>
      </w:r>
      <w:r w:rsidR="0047518B" w:rsidRPr="008306DE">
        <w:t xml:space="preserve">The Response shall be filed with the Commission, serving a copy at the same time on the </w:t>
      </w:r>
      <w:r w:rsidR="00694AD6">
        <w:t>p</w:t>
      </w:r>
      <w:r w:rsidR="0047518B" w:rsidRPr="008306DE">
        <w:t xml:space="preserve">arty filing the </w:t>
      </w:r>
      <w:r w:rsidR="004563D7">
        <w:t>R</w:t>
      </w:r>
      <w:r w:rsidR="0047518B" w:rsidRPr="008306DE">
        <w:t xml:space="preserve">equest and the Department. </w:t>
      </w:r>
      <w:r w:rsidR="009C4A39" w:rsidRPr="008306DE">
        <w:t xml:space="preserve"> </w:t>
      </w:r>
      <w:r w:rsidR="0047518B" w:rsidRPr="008306DE">
        <w:t>The Response shall not exceed 30 pages.</w:t>
      </w:r>
    </w:p>
    <w:p w:rsidR="008306DE" w:rsidRDefault="008306DE" w:rsidP="00717854">
      <w:bookmarkStart w:id="0" w:name="_GoBack"/>
      <w:bookmarkEnd w:id="0"/>
    </w:p>
    <w:p w:rsidR="00892AB0" w:rsidRPr="00D55B37" w:rsidRDefault="00B32726" w:rsidP="008306DE">
      <w:pPr>
        <w:ind w:left="1440" w:hanging="720"/>
      </w:pPr>
      <w:r>
        <w:t>(Source:  Amended at 44</w:t>
      </w:r>
      <w:r w:rsidR="0047518B">
        <w:t xml:space="preserve"> Ill. Reg. </w:t>
      </w:r>
      <w:r w:rsidR="00522EA2">
        <w:t>18930</w:t>
      </w:r>
      <w:r w:rsidR="0047518B">
        <w:t xml:space="preserve">, effective </w:t>
      </w:r>
      <w:r w:rsidR="00522EA2">
        <w:t>November 23, 2020</w:t>
      </w:r>
      <w:r w:rsidR="0047518B">
        <w:t>)</w:t>
      </w:r>
    </w:p>
    <w:sectPr w:rsidR="00892AB0" w:rsidRPr="00D55B37" w:rsidSect="00FD1A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6A8C"/>
    <w:multiLevelType w:val="hybridMultilevel"/>
    <w:tmpl w:val="6B32BE7C"/>
    <w:lvl w:ilvl="0" w:tplc="70481008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7E16BEB"/>
    <w:multiLevelType w:val="hybridMultilevel"/>
    <w:tmpl w:val="00E4811C"/>
    <w:lvl w:ilvl="0" w:tplc="B17C6A2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841848"/>
    <w:multiLevelType w:val="hybridMultilevel"/>
    <w:tmpl w:val="243C6E4C"/>
    <w:lvl w:ilvl="0" w:tplc="6876E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AA2"/>
    <w:rsid w:val="000D501F"/>
    <w:rsid w:val="000E76B1"/>
    <w:rsid w:val="001336D2"/>
    <w:rsid w:val="001807A2"/>
    <w:rsid w:val="0035256B"/>
    <w:rsid w:val="004563D7"/>
    <w:rsid w:val="0047518B"/>
    <w:rsid w:val="0051310D"/>
    <w:rsid w:val="00522EA2"/>
    <w:rsid w:val="005C3366"/>
    <w:rsid w:val="00694AD6"/>
    <w:rsid w:val="006D4B41"/>
    <w:rsid w:val="00717854"/>
    <w:rsid w:val="008306DE"/>
    <w:rsid w:val="00852102"/>
    <w:rsid w:val="00892AB0"/>
    <w:rsid w:val="00894039"/>
    <w:rsid w:val="009C4A39"/>
    <w:rsid w:val="00A01E7C"/>
    <w:rsid w:val="00A5128C"/>
    <w:rsid w:val="00B32726"/>
    <w:rsid w:val="00BF525C"/>
    <w:rsid w:val="00C11732"/>
    <w:rsid w:val="00C43065"/>
    <w:rsid w:val="00F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EF9C85-EE12-4F32-89D0-04C68329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Lane, Arlene L.</cp:lastModifiedBy>
  <cp:revision>4</cp:revision>
  <dcterms:created xsi:type="dcterms:W3CDTF">2020-04-01T19:22:00Z</dcterms:created>
  <dcterms:modified xsi:type="dcterms:W3CDTF">2020-12-01T22:07:00Z</dcterms:modified>
</cp:coreProperties>
</file>