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92C" w:rsidRDefault="00BC492C" w:rsidP="00BC492C">
      <w:pPr>
        <w:widowControl w:val="0"/>
        <w:autoSpaceDE w:val="0"/>
        <w:autoSpaceDN w:val="0"/>
        <w:adjustRightInd w:val="0"/>
      </w:pPr>
    </w:p>
    <w:p w:rsidR="00BC492C" w:rsidRDefault="00BC492C" w:rsidP="00BC492C">
      <w:pPr>
        <w:widowControl w:val="0"/>
        <w:autoSpaceDE w:val="0"/>
        <w:autoSpaceDN w:val="0"/>
        <w:adjustRightInd w:val="0"/>
      </w:pPr>
      <w:r>
        <w:rPr>
          <w:b/>
          <w:bCs/>
        </w:rPr>
        <w:t>Section 2915.1  Definitions</w:t>
      </w:r>
      <w:r>
        <w:t xml:space="preserve"> </w:t>
      </w:r>
    </w:p>
    <w:p w:rsidR="00BC492C" w:rsidRDefault="00BC492C" w:rsidP="00BC492C">
      <w:pPr>
        <w:widowControl w:val="0"/>
        <w:autoSpaceDE w:val="0"/>
        <w:autoSpaceDN w:val="0"/>
        <w:adjustRightInd w:val="0"/>
      </w:pPr>
    </w:p>
    <w:p w:rsidR="00BC492C" w:rsidRDefault="00BC492C" w:rsidP="00BC492C">
      <w:pPr>
        <w:widowControl w:val="0"/>
        <w:autoSpaceDE w:val="0"/>
        <w:autoSpaceDN w:val="0"/>
        <w:adjustRightInd w:val="0"/>
      </w:pPr>
      <w:r>
        <w:t xml:space="preserve">All other terms in this Part shall have the meaning set forth in definitions, Section 200 through 247 of the Unemployment Insurance Act </w:t>
      </w:r>
      <w:r w:rsidR="00F13178">
        <w:t>[820 ILCS 405]</w:t>
      </w:r>
      <w:r>
        <w:t>, hereinafter referred to as "the Act"</w:t>
      </w:r>
      <w:r w:rsidR="00CB36D2">
        <w:t>.</w:t>
      </w:r>
      <w:r>
        <w:t xml:space="preserve"> </w:t>
      </w:r>
    </w:p>
    <w:p w:rsidR="00BC492C" w:rsidRDefault="00BC492C" w:rsidP="00BC492C">
      <w:pPr>
        <w:widowControl w:val="0"/>
        <w:autoSpaceDE w:val="0"/>
        <w:autoSpaceDN w:val="0"/>
        <w:adjustRightInd w:val="0"/>
      </w:pPr>
    </w:p>
    <w:p w:rsidR="00BC492C" w:rsidRDefault="00BC492C" w:rsidP="00225235">
      <w:pPr>
        <w:widowControl w:val="0"/>
        <w:autoSpaceDE w:val="0"/>
        <w:autoSpaceDN w:val="0"/>
        <w:adjustRightInd w:val="0"/>
        <w:ind w:left="1440"/>
      </w:pPr>
      <w:r>
        <w:t xml:space="preserve">"Act" means the Unemployment Insurance Act, </w:t>
      </w:r>
      <w:r w:rsidR="00132B2C">
        <w:t>[</w:t>
      </w:r>
      <w:r w:rsidR="00F13178">
        <w:t>820 ILCS 405</w:t>
      </w:r>
      <w:r w:rsidR="00132B2C">
        <w:t>]</w:t>
      </w:r>
      <w:r>
        <w:t xml:space="preserve">. </w:t>
      </w:r>
    </w:p>
    <w:p w:rsidR="00BC492C" w:rsidRDefault="00BC492C" w:rsidP="0002478B">
      <w:pPr>
        <w:widowControl w:val="0"/>
        <w:autoSpaceDE w:val="0"/>
        <w:autoSpaceDN w:val="0"/>
        <w:adjustRightInd w:val="0"/>
      </w:pPr>
    </w:p>
    <w:p w:rsidR="00BC492C" w:rsidRDefault="00BC492C" w:rsidP="00225235">
      <w:pPr>
        <w:widowControl w:val="0"/>
        <w:autoSpaceDE w:val="0"/>
        <w:autoSpaceDN w:val="0"/>
        <w:adjustRightInd w:val="0"/>
        <w:ind w:left="1440"/>
      </w:pPr>
      <w:r>
        <w:t xml:space="preserve">"Educational </w:t>
      </w:r>
      <w:r w:rsidR="00C17005">
        <w:t>institution</w:t>
      </w:r>
      <w:r>
        <w:t xml:space="preserve">" under Section 211.1 or 211.2 of the Act  has for its primary function the presentation of formal instruction and normally maintains a regular faculty and curriculum and normally has a regularly enrolled body of pupils or students in attendance at the place where its educational activities are regularly </w:t>
      </w:r>
      <w:r w:rsidR="00CB36D2">
        <w:t>conducted</w:t>
      </w:r>
      <w:r>
        <w:t xml:space="preserve">. </w:t>
      </w:r>
    </w:p>
    <w:p w:rsidR="00BC492C" w:rsidRDefault="00BC492C" w:rsidP="0002478B">
      <w:pPr>
        <w:widowControl w:val="0"/>
        <w:autoSpaceDE w:val="0"/>
        <w:autoSpaceDN w:val="0"/>
        <w:adjustRightInd w:val="0"/>
      </w:pPr>
    </w:p>
    <w:p w:rsidR="00BC492C" w:rsidRDefault="00BC492C" w:rsidP="00225235">
      <w:pPr>
        <w:widowControl w:val="0"/>
        <w:autoSpaceDE w:val="0"/>
        <w:autoSpaceDN w:val="0"/>
        <w:adjustRightInd w:val="0"/>
        <w:ind w:left="1440"/>
      </w:pPr>
      <w:r>
        <w:t xml:space="preserve">"Educational </w:t>
      </w:r>
      <w:r w:rsidR="00C17005">
        <w:t>service agency</w:t>
      </w:r>
      <w:r>
        <w:t xml:space="preserve">" has the meaning given to it in Section 612 of the Act . </w:t>
      </w:r>
    </w:p>
    <w:p w:rsidR="00BC492C" w:rsidRDefault="00BC492C" w:rsidP="0002478B">
      <w:pPr>
        <w:widowControl w:val="0"/>
        <w:autoSpaceDE w:val="0"/>
        <w:autoSpaceDN w:val="0"/>
        <w:adjustRightInd w:val="0"/>
      </w:pPr>
    </w:p>
    <w:p w:rsidR="00BC492C" w:rsidRDefault="00BC492C" w:rsidP="00225235">
      <w:pPr>
        <w:widowControl w:val="0"/>
        <w:autoSpaceDE w:val="0"/>
        <w:autoSpaceDN w:val="0"/>
        <w:adjustRightInd w:val="0"/>
        <w:ind w:left="1440"/>
      </w:pPr>
      <w:r>
        <w:t xml:space="preserve">"Instructional service" is performed for an educational institution or educational service agency either on a full-time or part-time basis and consists of teaching in formal classroom or seminar situations, tutoring, or lecturing for the purpose of imparting knowledge, or counseling, advising, or otherwise determining curriculum, courses, and academic pursuits for students. </w:t>
      </w:r>
    </w:p>
    <w:p w:rsidR="00BC492C" w:rsidRDefault="00BC492C" w:rsidP="0002478B">
      <w:pPr>
        <w:widowControl w:val="0"/>
        <w:autoSpaceDE w:val="0"/>
        <w:autoSpaceDN w:val="0"/>
        <w:adjustRightInd w:val="0"/>
      </w:pPr>
    </w:p>
    <w:p w:rsidR="00BC492C" w:rsidRDefault="00BC492C" w:rsidP="00225235">
      <w:pPr>
        <w:widowControl w:val="0"/>
        <w:autoSpaceDE w:val="0"/>
        <w:autoSpaceDN w:val="0"/>
        <w:adjustRightInd w:val="0"/>
        <w:ind w:left="1440"/>
      </w:pPr>
      <w:r>
        <w:t xml:space="preserve">"Principal administrative capacity" is a service performed by individuals who are officers of the educational institution or educational service agency, and perform the duties of president, members of the board of directors, business managers, deans and associate deans, university public relations directors, comptrollers, development officers, chief librarians, registrars, superintendents or principals or others not given such official titles but actually serving in a similar principal administrative capacity.  The duties performed by the individual rather than the title held determine whether or not the individual may be considered to be in a principal administrative capacity. </w:t>
      </w:r>
    </w:p>
    <w:p w:rsidR="00BC492C" w:rsidRDefault="00BC492C" w:rsidP="0002478B">
      <w:pPr>
        <w:widowControl w:val="0"/>
        <w:autoSpaceDE w:val="0"/>
        <w:autoSpaceDN w:val="0"/>
        <w:adjustRightInd w:val="0"/>
      </w:pPr>
    </w:p>
    <w:p w:rsidR="00BC492C" w:rsidRDefault="00BC492C" w:rsidP="00225235">
      <w:pPr>
        <w:widowControl w:val="0"/>
        <w:autoSpaceDE w:val="0"/>
        <w:autoSpaceDN w:val="0"/>
        <w:adjustRightInd w:val="0"/>
        <w:ind w:left="1440"/>
      </w:pPr>
      <w:r>
        <w:t>"Reasonable assurance" is an inference or expectation based upon a sequence of previous conduct, practice, or course of dealing, within an industry or field of service</w:t>
      </w:r>
      <w:r w:rsidR="00CB36D2">
        <w:t xml:space="preserve"> that</w:t>
      </w:r>
      <w:r>
        <w:t xml:space="preserve"> is fairly to be regarded as establishing a common basis of understanding that the individual working in one year, term, or season, or prior to a vacation period or holiday recess may be expected, under normal conditions, to have continued employment in the next year, term, or season, after an "off-term" or "off-season" interruption, or at the conclusion of the vacation period or holiday recess. </w:t>
      </w:r>
    </w:p>
    <w:p w:rsidR="00BC492C" w:rsidRDefault="00BC492C" w:rsidP="0002478B">
      <w:pPr>
        <w:widowControl w:val="0"/>
        <w:autoSpaceDE w:val="0"/>
        <w:autoSpaceDN w:val="0"/>
        <w:adjustRightInd w:val="0"/>
      </w:pPr>
    </w:p>
    <w:p w:rsidR="00BC492C" w:rsidRDefault="00BC492C" w:rsidP="00225235">
      <w:pPr>
        <w:widowControl w:val="0"/>
        <w:autoSpaceDE w:val="0"/>
        <w:autoSpaceDN w:val="0"/>
        <w:adjustRightInd w:val="0"/>
        <w:ind w:left="1440"/>
      </w:pPr>
      <w:bookmarkStart w:id="0" w:name="_GoBack"/>
      <w:bookmarkEnd w:id="0"/>
      <w:r>
        <w:t xml:space="preserve">"Research service" for an educational institution, educational service agency or educational unit consists of careful and systematic study and investigation in a field of science or knowledge, undertaken to establish facts or principles.  The work performed is in a predominantly intellectual field or artistic endeavor </w:t>
      </w:r>
      <w:r w:rsidR="00C17005">
        <w:t>that</w:t>
      </w:r>
      <w:r>
        <w:t xml:space="preserve"> is </w:t>
      </w:r>
      <w:r>
        <w:lastRenderedPageBreak/>
        <w:t xml:space="preserve">varied in character and requires the constant exercise of discretion and judgment in performance.  The work further requires advanced knowledge in a field of science or learning customarily acquired by a prolonged course of specialized intellectual instruction and study.  It does not include individuals who provide supportive services for research, such as typists and clerks. </w:t>
      </w:r>
    </w:p>
    <w:p w:rsidR="00F13178" w:rsidRDefault="00F13178" w:rsidP="0002478B">
      <w:pPr>
        <w:widowControl w:val="0"/>
        <w:autoSpaceDE w:val="0"/>
        <w:autoSpaceDN w:val="0"/>
        <w:adjustRightInd w:val="0"/>
      </w:pPr>
    </w:p>
    <w:p w:rsidR="00F13178" w:rsidRDefault="00F13178" w:rsidP="00BC492C">
      <w:pPr>
        <w:widowControl w:val="0"/>
        <w:autoSpaceDE w:val="0"/>
        <w:autoSpaceDN w:val="0"/>
        <w:adjustRightInd w:val="0"/>
        <w:ind w:left="1440" w:hanging="720"/>
      </w:pPr>
      <w:r>
        <w:t xml:space="preserve">(Source:  Amended at 43 Ill. Reg. </w:t>
      </w:r>
      <w:r w:rsidR="00C12BE1">
        <w:t>6555</w:t>
      </w:r>
      <w:r>
        <w:t xml:space="preserve">, effective </w:t>
      </w:r>
      <w:r w:rsidR="00C12BE1">
        <w:t>May 14, 2019</w:t>
      </w:r>
      <w:r>
        <w:t>)</w:t>
      </w:r>
    </w:p>
    <w:sectPr w:rsidR="00F13178" w:rsidSect="00BC49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92C"/>
    <w:rsid w:val="0002478B"/>
    <w:rsid w:val="000546FD"/>
    <w:rsid w:val="00132B2C"/>
    <w:rsid w:val="00225235"/>
    <w:rsid w:val="005C3366"/>
    <w:rsid w:val="0064536A"/>
    <w:rsid w:val="00717E0C"/>
    <w:rsid w:val="009F1BC4"/>
    <w:rsid w:val="00BC492C"/>
    <w:rsid w:val="00C12BE1"/>
    <w:rsid w:val="00C152F0"/>
    <w:rsid w:val="00C17005"/>
    <w:rsid w:val="00CB36D2"/>
    <w:rsid w:val="00F1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78F512-C67C-4DFF-8D33-5E6FFFBC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2915</vt:lpstr>
    </vt:vector>
  </TitlesOfParts>
  <Company>State of Illinois</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2915</dc:title>
  <dc:subject/>
  <dc:creator>Illinois General Assembly</dc:creator>
  <cp:keywords/>
  <dc:description/>
  <cp:lastModifiedBy>Lane, Arlene L.</cp:lastModifiedBy>
  <cp:revision>4</cp:revision>
  <dcterms:created xsi:type="dcterms:W3CDTF">2019-04-01T17:06:00Z</dcterms:created>
  <dcterms:modified xsi:type="dcterms:W3CDTF">2019-05-30T14:06:00Z</dcterms:modified>
</cp:coreProperties>
</file>