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F7" w:rsidRDefault="008701F7" w:rsidP="008701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01F7" w:rsidRDefault="008701F7" w:rsidP="008701F7">
      <w:pPr>
        <w:widowControl w:val="0"/>
        <w:autoSpaceDE w:val="0"/>
        <w:autoSpaceDN w:val="0"/>
        <w:adjustRightInd w:val="0"/>
      </w:pPr>
      <w:r>
        <w:t xml:space="preserve">AUTHORITY:  Implementing and authorized by Sections 613, 1700 and 1701 of the Illinois Unemployment Insurance Act (Ill. Rev. Stat. 1983, ch. 48, pars. 443, 610 and 611). </w:t>
      </w:r>
    </w:p>
    <w:sectPr w:rsidR="008701F7" w:rsidSect="008701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01F7"/>
    <w:rsid w:val="00160211"/>
    <w:rsid w:val="005C3366"/>
    <w:rsid w:val="008701F7"/>
    <w:rsid w:val="00B14663"/>
    <w:rsid w:val="00B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613, 1700 and 1701 of the Illinois Unemployment Insurance Act (Ill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613, 1700 and 1701 of the Illinois Unemployment Insurance Act (Ill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