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E163B4" w:rsidP="00E163B4">
      <w:pPr>
        <w:jc w:val="center"/>
      </w:pPr>
      <w:r>
        <w:t>CHAPTER IV:  DEPARTMENT OF EMPLOYMENT SECURITY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B4" w:rsidRDefault="00EC02B4">
      <w:r>
        <w:separator/>
      </w:r>
    </w:p>
  </w:endnote>
  <w:endnote w:type="continuationSeparator" w:id="0">
    <w:p w:rsidR="00EC02B4" w:rsidRDefault="00EC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B4" w:rsidRDefault="00EC02B4">
      <w:r>
        <w:separator/>
      </w:r>
    </w:p>
  </w:footnote>
  <w:footnote w:type="continuationSeparator" w:id="0">
    <w:p w:rsidR="00EC02B4" w:rsidRDefault="00EC0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3B4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2B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08BDA-B556-47A3-8C16-F3B9001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2021-05-11T15:58:00Z</dcterms:created>
  <dcterms:modified xsi:type="dcterms:W3CDTF">2021-05-11T15:59:00Z</dcterms:modified>
</cp:coreProperties>
</file>