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E5F" w:rsidRDefault="004F4B2D" w:rsidP="00143E5F">
      <w:pPr>
        <w:widowControl w:val="0"/>
        <w:autoSpaceDE w:val="0"/>
        <w:autoSpaceDN w:val="0"/>
        <w:adjustRightInd w:val="0"/>
      </w:pPr>
      <w:r>
        <w:br w:type="page"/>
      </w:r>
    </w:p>
    <w:p w:rsidR="007C348A" w:rsidRPr="007C348A" w:rsidRDefault="00143E5F" w:rsidP="00143E5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2835.TABLE A </w:t>
      </w:r>
      <w:r w:rsidR="00D8435E">
        <w:rPr>
          <w:b/>
          <w:bCs/>
        </w:rPr>
        <w:t xml:space="preserve"> </w:t>
      </w:r>
      <w:r>
        <w:rPr>
          <w:b/>
          <w:bCs/>
        </w:rPr>
        <w:t xml:space="preserve"> Recoupment Matrix</w:t>
      </w:r>
      <w:r>
        <w:t xml:space="preserve"> </w:t>
      </w:r>
    </w:p>
    <w:p w:rsidR="004F4B2D" w:rsidRDefault="004F4B2D" w:rsidP="00143E5F">
      <w:pPr>
        <w:widowControl w:val="0"/>
        <w:autoSpaceDE w:val="0"/>
        <w:autoSpaceDN w:val="0"/>
        <w:adjustRightInd w:val="0"/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261"/>
        <w:gridCol w:w="630"/>
        <w:gridCol w:w="450"/>
        <w:gridCol w:w="720"/>
        <w:gridCol w:w="1261"/>
        <w:gridCol w:w="720"/>
        <w:gridCol w:w="720"/>
        <w:gridCol w:w="767"/>
        <w:gridCol w:w="7"/>
        <w:gridCol w:w="1500"/>
        <w:gridCol w:w="7"/>
      </w:tblGrid>
      <w:tr w:rsidR="007C348A" w:rsidRPr="00546612" w:rsidTr="00E54AB8">
        <w:trPr>
          <w:trHeight w:val="143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left="-45" w:right="-101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Overpaid Under The Programs And Subprograms Listed Below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8A" w:rsidRPr="00546612" w:rsidRDefault="007C348A" w:rsidP="00E54AB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108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% Of Benefits Recoupable From Benefits Presently Payable Under Programs And Subprograms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8A" w:rsidRPr="00546612" w:rsidRDefault="007C348A" w:rsidP="00E54AB8">
            <w:pPr>
              <w:ind w:left="-108" w:right="-126"/>
              <w:jc w:val="center"/>
              <w:rPr>
                <w:sz w:val="20"/>
                <w:szCs w:val="20"/>
              </w:rPr>
            </w:pPr>
          </w:p>
          <w:p w:rsidR="007C348A" w:rsidRPr="00546612" w:rsidRDefault="007C348A" w:rsidP="00E54AB8">
            <w:pPr>
              <w:ind w:left="-108" w:right="-126"/>
              <w:jc w:val="center"/>
              <w:rPr>
                <w:sz w:val="20"/>
                <w:szCs w:val="20"/>
              </w:rPr>
            </w:pPr>
          </w:p>
          <w:p w:rsidR="007C348A" w:rsidRPr="00546612" w:rsidRDefault="007C348A" w:rsidP="00E54AB8">
            <w:pPr>
              <w:ind w:left="-108" w:right="-126"/>
              <w:jc w:val="center"/>
              <w:rPr>
                <w:sz w:val="20"/>
                <w:szCs w:val="20"/>
              </w:rPr>
            </w:pPr>
          </w:p>
          <w:p w:rsidR="007C348A" w:rsidRPr="00546612" w:rsidRDefault="007C348A" w:rsidP="00E54AB8">
            <w:pPr>
              <w:ind w:left="-108" w:right="-126"/>
              <w:jc w:val="center"/>
              <w:rPr>
                <w:sz w:val="20"/>
                <w:szCs w:val="20"/>
              </w:rPr>
            </w:pPr>
          </w:p>
          <w:p w:rsidR="007C348A" w:rsidRPr="00546612" w:rsidRDefault="007C348A" w:rsidP="00E54AB8">
            <w:pPr>
              <w:ind w:left="-108" w:right="-126"/>
              <w:jc w:val="center"/>
              <w:rPr>
                <w:sz w:val="20"/>
                <w:szCs w:val="20"/>
              </w:rPr>
            </w:pPr>
          </w:p>
          <w:p w:rsidR="007C348A" w:rsidRPr="00546612" w:rsidRDefault="007C348A" w:rsidP="00E54AB8">
            <w:pPr>
              <w:ind w:left="-108" w:right="-126"/>
              <w:jc w:val="center"/>
              <w:rPr>
                <w:sz w:val="20"/>
                <w:szCs w:val="20"/>
              </w:rPr>
            </w:pPr>
          </w:p>
          <w:p w:rsidR="007C348A" w:rsidRPr="00546612" w:rsidRDefault="007C348A" w:rsidP="00E54AB8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348A" w:rsidRPr="00546612" w:rsidRDefault="007C348A" w:rsidP="00E54AB8">
            <w:pPr>
              <w:ind w:right="-108"/>
              <w:rPr>
                <w:sz w:val="20"/>
                <w:szCs w:val="20"/>
              </w:rPr>
            </w:pPr>
          </w:p>
        </w:tc>
      </w:tr>
      <w:tr w:rsidR="007C348A" w:rsidRPr="00546612" w:rsidTr="00E54AB8">
        <w:trPr>
          <w:trHeight w:val="46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8A" w:rsidRPr="00546612" w:rsidRDefault="007C348A" w:rsidP="00E54AB8">
            <w:pPr>
              <w:ind w:left="-45" w:right="-101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48A" w:rsidRPr="00546612" w:rsidRDefault="007C348A" w:rsidP="00E54AB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left="-105" w:right="-108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STATE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left="-108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UCX/</w:t>
            </w:r>
          </w:p>
          <w:p w:rsidR="007C348A" w:rsidRPr="00546612" w:rsidRDefault="007C348A" w:rsidP="00E54AB8">
            <w:pPr>
              <w:ind w:left="-108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UCFE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left="-63" w:right="-117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STATE/</w:t>
            </w:r>
          </w:p>
          <w:p w:rsidR="007C348A" w:rsidRPr="00546612" w:rsidRDefault="007C348A" w:rsidP="00E54AB8">
            <w:pPr>
              <w:ind w:left="-63" w:right="-117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UCX/UCFE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FPUC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left="-108" w:right="-126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TRA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left="-108" w:right="-126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PUA</w:t>
            </w:r>
          </w:p>
        </w:tc>
        <w:tc>
          <w:tcPr>
            <w:tcW w:w="15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8A" w:rsidRPr="00546612" w:rsidRDefault="007C348A" w:rsidP="00E54AB8">
            <w:pPr>
              <w:ind w:left="-108" w:right="-126"/>
              <w:jc w:val="center"/>
              <w:rPr>
                <w:sz w:val="20"/>
                <w:szCs w:val="20"/>
              </w:rPr>
            </w:pPr>
          </w:p>
        </w:tc>
      </w:tr>
      <w:tr w:rsidR="007C348A" w:rsidRPr="00546612" w:rsidTr="00E54AB8">
        <w:trPr>
          <w:gridAfter w:val="1"/>
          <w:wAfter w:w="7" w:type="dxa"/>
          <w:trHeight w:val="50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left="-45" w:right="-101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PROGRAM</w:t>
            </w:r>
            <w:r w:rsidRPr="00546612">
              <w:rPr>
                <w:b/>
                <w:bCs/>
                <w:sz w:val="20"/>
                <w:szCs w:val="20"/>
              </w:rPr>
              <w:t>/</w:t>
            </w:r>
          </w:p>
          <w:p w:rsidR="007C348A" w:rsidRPr="00546612" w:rsidRDefault="007C348A" w:rsidP="00E54AB8">
            <w:pPr>
              <w:ind w:left="-45" w:right="-101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SUBPROGRAM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108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TYPE OF OVER-PAYMENT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left="-59" w:right="-90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REG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EB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REG/EB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PEUC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8A" w:rsidRPr="00546612" w:rsidRDefault="007C348A" w:rsidP="00E54AB8">
            <w:pPr>
              <w:ind w:right="-126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8A" w:rsidRPr="00546612" w:rsidRDefault="007C348A" w:rsidP="00E54AB8">
            <w:pPr>
              <w:ind w:left="-81" w:right="-1842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8A" w:rsidRPr="00546612" w:rsidRDefault="007C348A" w:rsidP="00E54AB8">
            <w:pPr>
              <w:ind w:right="-93"/>
              <w:rPr>
                <w:sz w:val="20"/>
                <w:szCs w:val="20"/>
              </w:rPr>
            </w:pP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93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LENGTH OF RECOUPMENT PERIOD</w:t>
            </w:r>
          </w:p>
        </w:tc>
      </w:tr>
      <w:tr w:rsidR="007C348A" w:rsidRPr="00546612" w:rsidTr="00E54AB8">
        <w:trPr>
          <w:gridAfter w:val="1"/>
          <w:wAfter w:w="7" w:type="dxa"/>
          <w:trHeight w:val="733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left="-45" w:right="-101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STATE</w:t>
            </w:r>
            <w:r w:rsidRPr="00546612">
              <w:rPr>
                <w:b/>
                <w:bCs/>
                <w:sz w:val="20"/>
                <w:szCs w:val="20"/>
              </w:rPr>
              <w:t>/</w:t>
            </w:r>
          </w:p>
          <w:p w:rsidR="007C348A" w:rsidRPr="00546612" w:rsidRDefault="007C348A" w:rsidP="00E54AB8">
            <w:pPr>
              <w:ind w:left="-45" w:right="-101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REG/EB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108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NONFRAUD Sec. 900A2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90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108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 xml:space="preserve">5 Years from Determination Date </w:t>
            </w:r>
          </w:p>
        </w:tc>
      </w:tr>
      <w:tr w:rsidR="007C348A" w:rsidRPr="00546612" w:rsidTr="00E54AB8">
        <w:trPr>
          <w:gridAfter w:val="1"/>
          <w:wAfter w:w="7" w:type="dxa"/>
          <w:trHeight w:val="208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left="-45" w:right="-101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STATE</w:t>
            </w:r>
            <w:r w:rsidRPr="00546612">
              <w:rPr>
                <w:b/>
                <w:bCs/>
                <w:sz w:val="20"/>
                <w:szCs w:val="20"/>
              </w:rPr>
              <w:t>/</w:t>
            </w:r>
          </w:p>
          <w:p w:rsidR="007C348A" w:rsidRPr="00546612" w:rsidRDefault="007C348A" w:rsidP="00E54AB8">
            <w:pPr>
              <w:ind w:left="-45" w:right="-101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REG/EB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108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FRAUD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90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100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108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100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50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Indefinite</w:t>
            </w:r>
          </w:p>
        </w:tc>
      </w:tr>
      <w:tr w:rsidR="007C348A" w:rsidRPr="00546612" w:rsidTr="00E54AB8">
        <w:trPr>
          <w:gridAfter w:val="1"/>
          <w:wAfter w:w="7" w:type="dxa"/>
          <w:trHeight w:val="53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left="-45" w:right="-101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UCX/UCFE</w:t>
            </w:r>
            <w:r w:rsidRPr="00546612">
              <w:rPr>
                <w:b/>
                <w:bCs/>
                <w:sz w:val="20"/>
                <w:szCs w:val="20"/>
              </w:rPr>
              <w:t>/</w:t>
            </w:r>
          </w:p>
          <w:p w:rsidR="007C348A" w:rsidRPr="00546612" w:rsidRDefault="007C348A" w:rsidP="00E54AB8">
            <w:pPr>
              <w:ind w:left="-45" w:right="-101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REG/EB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108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NONFRAUD Sec. 900A2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90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108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 xml:space="preserve">5 Years from Determination Date </w:t>
            </w:r>
          </w:p>
        </w:tc>
      </w:tr>
      <w:tr w:rsidR="007C348A" w:rsidRPr="00546612" w:rsidTr="00E54AB8">
        <w:trPr>
          <w:gridAfter w:val="1"/>
          <w:wAfter w:w="7" w:type="dxa"/>
          <w:trHeight w:val="35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left="-45" w:right="-101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UCX/UCFE</w:t>
            </w:r>
            <w:r w:rsidRPr="00546612">
              <w:rPr>
                <w:b/>
                <w:bCs/>
                <w:sz w:val="20"/>
                <w:szCs w:val="20"/>
              </w:rPr>
              <w:t>/</w:t>
            </w:r>
          </w:p>
          <w:p w:rsidR="007C348A" w:rsidRPr="00546612" w:rsidRDefault="007C348A" w:rsidP="00E54AB8">
            <w:pPr>
              <w:ind w:left="-45" w:right="-101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REG/EB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108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FRAUD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90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100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108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100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50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 Years from</w:t>
            </w:r>
          </w:p>
          <w:p w:rsidR="007C348A" w:rsidRPr="00546612" w:rsidRDefault="007C348A" w:rsidP="00E54AB8">
            <w:pPr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Determination</w:t>
            </w:r>
          </w:p>
          <w:p w:rsidR="007C348A" w:rsidRPr="00546612" w:rsidRDefault="007C348A" w:rsidP="00E54AB8">
            <w:pPr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 xml:space="preserve">Date </w:t>
            </w:r>
          </w:p>
        </w:tc>
      </w:tr>
      <w:tr w:rsidR="007C348A" w:rsidRPr="00546612" w:rsidTr="00E54AB8">
        <w:trPr>
          <w:gridAfter w:val="1"/>
          <w:wAfter w:w="7" w:type="dxa"/>
          <w:trHeight w:val="35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left="-45" w:right="-101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STATE/ UCX/UCFE</w:t>
            </w:r>
            <w:r w:rsidRPr="00546612">
              <w:rPr>
                <w:b/>
                <w:bCs/>
                <w:sz w:val="20"/>
                <w:szCs w:val="20"/>
              </w:rPr>
              <w:t>/</w:t>
            </w:r>
          </w:p>
          <w:p w:rsidR="007C348A" w:rsidRPr="00546612" w:rsidRDefault="007C348A" w:rsidP="00E54AB8">
            <w:pPr>
              <w:ind w:left="-45" w:right="-101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PEUC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8A" w:rsidRPr="00546612" w:rsidRDefault="007C348A" w:rsidP="00E54AB8">
            <w:pPr>
              <w:ind w:right="-108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FRAUD</w:t>
            </w:r>
          </w:p>
          <w:p w:rsidR="007C348A" w:rsidRPr="00546612" w:rsidRDefault="007C348A" w:rsidP="00E54AB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90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100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108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100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50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3 Years from Payment Date</w:t>
            </w:r>
          </w:p>
        </w:tc>
      </w:tr>
      <w:tr w:rsidR="007C348A" w:rsidRPr="00546612" w:rsidTr="00E54AB8">
        <w:trPr>
          <w:gridAfter w:val="1"/>
          <w:wAfter w:w="7" w:type="dxa"/>
          <w:trHeight w:val="53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left="-45" w:right="-101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STATE/ UCX/UCFE</w:t>
            </w:r>
            <w:r w:rsidRPr="00546612">
              <w:rPr>
                <w:b/>
                <w:bCs/>
                <w:sz w:val="20"/>
                <w:szCs w:val="20"/>
              </w:rPr>
              <w:t>/</w:t>
            </w:r>
          </w:p>
          <w:p w:rsidR="007C348A" w:rsidRPr="00546612" w:rsidRDefault="007C348A" w:rsidP="00E54AB8">
            <w:pPr>
              <w:ind w:left="-45" w:right="-101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PEUC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108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NONFRAUD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90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108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50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3 Years from Payment Date</w:t>
            </w:r>
          </w:p>
        </w:tc>
      </w:tr>
      <w:tr w:rsidR="007C348A" w:rsidRPr="00546612" w:rsidTr="00E54AB8">
        <w:trPr>
          <w:gridAfter w:val="1"/>
          <w:wAfter w:w="7" w:type="dxa"/>
          <w:trHeight w:val="400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left="-45" w:right="-101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FPUC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108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NONFRAUD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90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108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50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3 Years from Payment Date</w:t>
            </w:r>
          </w:p>
        </w:tc>
      </w:tr>
      <w:tr w:rsidR="007C348A" w:rsidRPr="00546612" w:rsidTr="00E54AB8">
        <w:trPr>
          <w:gridAfter w:val="1"/>
          <w:wAfter w:w="7" w:type="dxa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left="-45" w:right="-101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FPUC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48A" w:rsidRPr="00546612" w:rsidRDefault="007C348A" w:rsidP="00E54AB8">
            <w:pPr>
              <w:ind w:right="-108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FRAUD</w:t>
            </w:r>
          </w:p>
          <w:p w:rsidR="007C348A" w:rsidRPr="00546612" w:rsidRDefault="007C348A" w:rsidP="00E54AB8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90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108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50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3 Years from Payment Date</w:t>
            </w:r>
          </w:p>
        </w:tc>
      </w:tr>
      <w:tr w:rsidR="007C348A" w:rsidRPr="00546612" w:rsidTr="00E54AB8">
        <w:trPr>
          <w:gridAfter w:val="1"/>
          <w:wAfter w:w="7" w:type="dxa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left="-45" w:right="-101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TRA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108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FRAUD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90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108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0-I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50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Indefinite</w:t>
            </w:r>
          </w:p>
        </w:tc>
      </w:tr>
      <w:tr w:rsidR="007C348A" w:rsidRPr="00546612" w:rsidTr="00E54AB8">
        <w:trPr>
          <w:gridAfter w:val="1"/>
          <w:wAfter w:w="7" w:type="dxa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left="-45" w:right="-101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TRA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108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NONFRAUD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90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108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5 Years from Determination Date</w:t>
            </w:r>
          </w:p>
        </w:tc>
      </w:tr>
      <w:tr w:rsidR="007C348A" w:rsidRPr="00546612" w:rsidTr="00E54AB8">
        <w:trPr>
          <w:gridAfter w:val="1"/>
          <w:wAfter w:w="7" w:type="dxa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left="-45" w:right="-101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PUA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108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NONFRAUD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90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108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25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5 Years from Determination Date</w:t>
            </w:r>
          </w:p>
        </w:tc>
      </w:tr>
      <w:tr w:rsidR="007C348A" w:rsidRPr="00546612" w:rsidTr="00E54AB8">
        <w:trPr>
          <w:gridAfter w:val="1"/>
          <w:wAfter w:w="7" w:type="dxa"/>
        </w:trPr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left="-45" w:right="-101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PUA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108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FRAUD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90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100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ind w:right="-108"/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100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100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jc w:val="center"/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**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48A" w:rsidRPr="00546612" w:rsidRDefault="007C348A" w:rsidP="00E54AB8">
            <w:pPr>
              <w:rPr>
                <w:sz w:val="20"/>
                <w:szCs w:val="20"/>
              </w:rPr>
            </w:pPr>
            <w:r w:rsidRPr="00546612">
              <w:rPr>
                <w:sz w:val="20"/>
                <w:szCs w:val="20"/>
              </w:rPr>
              <w:t>5 Years from Determination Date</w:t>
            </w:r>
          </w:p>
        </w:tc>
      </w:tr>
    </w:tbl>
    <w:p w:rsidR="007C348A" w:rsidRDefault="007C348A" w:rsidP="00143E5F">
      <w:pPr>
        <w:widowControl w:val="0"/>
        <w:autoSpaceDE w:val="0"/>
        <w:autoSpaceDN w:val="0"/>
        <w:adjustRightInd w:val="0"/>
      </w:pPr>
    </w:p>
    <w:p w:rsidR="007C348A" w:rsidRPr="00475F49" w:rsidRDefault="007C348A" w:rsidP="007C348A">
      <w:pPr>
        <w:widowControl w:val="0"/>
        <w:autoSpaceDE w:val="0"/>
        <w:autoSpaceDN w:val="0"/>
        <w:adjustRightInd w:val="0"/>
        <w:jc w:val="center"/>
      </w:pPr>
      <w:r w:rsidRPr="00475F49">
        <w:t>KEY TO RECOUPMENT MATRIX</w:t>
      </w:r>
    </w:p>
    <w:p w:rsidR="007C348A" w:rsidRPr="00475F49" w:rsidRDefault="007C348A" w:rsidP="007C348A">
      <w:pPr>
        <w:widowControl w:val="0"/>
        <w:autoSpaceDE w:val="0"/>
        <w:autoSpaceDN w:val="0"/>
        <w:adjustRightInd w:val="0"/>
        <w:jc w:val="center"/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2014"/>
        <w:gridCol w:w="297"/>
        <w:gridCol w:w="562"/>
        <w:gridCol w:w="6592"/>
      </w:tblGrid>
      <w:tr w:rsidR="007C348A" w:rsidRPr="00475F49" w:rsidTr="00E54AB8">
        <w:tc>
          <w:tcPr>
            <w:tcW w:w="2014" w:type="dxa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  <w:ind w:left="18"/>
            </w:pPr>
            <w:r w:rsidRPr="00475F49">
              <w:t>25</w:t>
            </w:r>
          </w:p>
        </w:tc>
        <w:tc>
          <w:tcPr>
            <w:tcW w:w="297" w:type="dxa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  <w:ind w:left="-81"/>
              <w:jc w:val="center"/>
            </w:pPr>
            <w:r w:rsidRPr="00475F49">
              <w:t>=</w:t>
            </w:r>
          </w:p>
        </w:tc>
        <w:tc>
          <w:tcPr>
            <w:tcW w:w="7154" w:type="dxa"/>
            <w:gridSpan w:val="2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</w:pPr>
            <w:r w:rsidRPr="00475F49">
              <w:t>25% of Weekly Benefit Amount may be withheld for recoupment.</w:t>
            </w:r>
          </w:p>
        </w:tc>
      </w:tr>
      <w:tr w:rsidR="007C348A" w:rsidRPr="00475F49" w:rsidTr="00E54AB8">
        <w:tc>
          <w:tcPr>
            <w:tcW w:w="2014" w:type="dxa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  <w:ind w:left="18"/>
            </w:pPr>
            <w:r w:rsidRPr="00475F49">
              <w:t>50</w:t>
            </w:r>
          </w:p>
        </w:tc>
        <w:tc>
          <w:tcPr>
            <w:tcW w:w="297" w:type="dxa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  <w:ind w:left="-81"/>
              <w:jc w:val="center"/>
            </w:pPr>
            <w:r w:rsidRPr="00475F49">
              <w:t>=</w:t>
            </w:r>
          </w:p>
        </w:tc>
        <w:tc>
          <w:tcPr>
            <w:tcW w:w="7154" w:type="dxa"/>
            <w:gridSpan w:val="2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</w:pPr>
            <w:r w:rsidRPr="00475F49">
              <w:t>50% of Weekly Benefit Amount may be withheld for recoupment.</w:t>
            </w:r>
          </w:p>
        </w:tc>
      </w:tr>
      <w:tr w:rsidR="007C348A" w:rsidRPr="00475F49" w:rsidTr="00E54AB8">
        <w:tc>
          <w:tcPr>
            <w:tcW w:w="2014" w:type="dxa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</w:pPr>
            <w:r w:rsidRPr="00475F49">
              <w:t>100</w:t>
            </w:r>
          </w:p>
        </w:tc>
        <w:tc>
          <w:tcPr>
            <w:tcW w:w="297" w:type="dxa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  <w:ind w:left="-81"/>
              <w:jc w:val="center"/>
            </w:pPr>
            <w:r w:rsidRPr="00475F49">
              <w:t>=</w:t>
            </w:r>
          </w:p>
        </w:tc>
        <w:tc>
          <w:tcPr>
            <w:tcW w:w="7154" w:type="dxa"/>
            <w:gridSpan w:val="2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</w:pPr>
            <w:r w:rsidRPr="00475F49">
              <w:t>100% of benefits payable may be withheld for recoupment.</w:t>
            </w:r>
          </w:p>
        </w:tc>
      </w:tr>
      <w:tr w:rsidR="007C348A" w:rsidRPr="00475F49" w:rsidTr="00E54AB8">
        <w:tc>
          <w:tcPr>
            <w:tcW w:w="2014" w:type="dxa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</w:pPr>
            <w:r w:rsidRPr="00475F49">
              <w:t>0-I</w:t>
            </w:r>
          </w:p>
        </w:tc>
        <w:tc>
          <w:tcPr>
            <w:tcW w:w="297" w:type="dxa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  <w:ind w:left="-81"/>
              <w:jc w:val="center"/>
            </w:pPr>
            <w:r w:rsidRPr="00475F49">
              <w:t>=</w:t>
            </w:r>
          </w:p>
        </w:tc>
        <w:tc>
          <w:tcPr>
            <w:tcW w:w="7154" w:type="dxa"/>
            <w:gridSpan w:val="2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</w:pPr>
            <w:r w:rsidRPr="00475F49">
              <w:t>Recoupment is not allowable:</w:t>
            </w:r>
          </w:p>
        </w:tc>
      </w:tr>
      <w:tr w:rsidR="007C348A" w:rsidRPr="00475F49" w:rsidTr="00E54AB8">
        <w:tc>
          <w:tcPr>
            <w:tcW w:w="2014" w:type="dxa"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" w:type="dxa"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  <w:ind w:left="-81"/>
              <w:jc w:val="center"/>
            </w:pPr>
          </w:p>
        </w:tc>
        <w:tc>
          <w:tcPr>
            <w:tcW w:w="562" w:type="dxa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475F49">
              <w:t>a)</w:t>
            </w:r>
          </w:p>
        </w:tc>
        <w:tc>
          <w:tcPr>
            <w:tcW w:w="6592" w:type="dxa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</w:pPr>
            <w:r w:rsidRPr="00475F49">
              <w:t>If the week claimed ends prior to fraud determination date, claimant receives all benefits payable for the week;</w:t>
            </w:r>
          </w:p>
        </w:tc>
      </w:tr>
      <w:tr w:rsidR="007C348A" w:rsidRPr="00475F49" w:rsidTr="00E54AB8">
        <w:tc>
          <w:tcPr>
            <w:tcW w:w="2014" w:type="dxa"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" w:type="dxa"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  <w:ind w:left="-81"/>
              <w:jc w:val="center"/>
            </w:pPr>
          </w:p>
        </w:tc>
        <w:tc>
          <w:tcPr>
            <w:tcW w:w="562" w:type="dxa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475F49">
              <w:t>b)</w:t>
            </w:r>
          </w:p>
        </w:tc>
        <w:tc>
          <w:tcPr>
            <w:tcW w:w="6592" w:type="dxa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</w:pPr>
            <w:r w:rsidRPr="00475F49">
              <w:t>If the week claimed ends on or after fraud determination date, claimant is ineligible to receive any benefits for the week.</w:t>
            </w:r>
          </w:p>
        </w:tc>
      </w:tr>
      <w:tr w:rsidR="007C348A" w:rsidRPr="00475F49" w:rsidTr="00E54AB8">
        <w:tc>
          <w:tcPr>
            <w:tcW w:w="2014" w:type="dxa"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</w:pPr>
            <w:r w:rsidRPr="00475F49">
              <w:t>**</w:t>
            </w:r>
          </w:p>
        </w:tc>
        <w:tc>
          <w:tcPr>
            <w:tcW w:w="297" w:type="dxa"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  <w:ind w:left="-81"/>
              <w:jc w:val="center"/>
            </w:pPr>
            <w:r w:rsidRPr="00475F49">
              <w:t>=</w:t>
            </w:r>
          </w:p>
        </w:tc>
        <w:tc>
          <w:tcPr>
            <w:tcW w:w="562" w:type="dxa"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475F49">
              <w:t>a)</w:t>
            </w:r>
          </w:p>
        </w:tc>
        <w:tc>
          <w:tcPr>
            <w:tcW w:w="6592" w:type="dxa"/>
          </w:tcPr>
          <w:p w:rsidR="007C348A" w:rsidRPr="00475F49" w:rsidRDefault="007C348A" w:rsidP="00E54AB8">
            <w:r w:rsidRPr="00475F49">
              <w:t>If the fraud occurred in the initial application for PUA benefits, the claimant is ineligible for any PUA benefits.</w:t>
            </w:r>
          </w:p>
        </w:tc>
      </w:tr>
      <w:tr w:rsidR="007C348A" w:rsidRPr="00475F49" w:rsidTr="00E54AB8">
        <w:tc>
          <w:tcPr>
            <w:tcW w:w="2014" w:type="dxa"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" w:type="dxa"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  <w:ind w:left="-81"/>
              <w:jc w:val="center"/>
            </w:pPr>
          </w:p>
        </w:tc>
        <w:tc>
          <w:tcPr>
            <w:tcW w:w="562" w:type="dxa"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475F49">
              <w:t>b)</w:t>
            </w:r>
          </w:p>
        </w:tc>
        <w:tc>
          <w:tcPr>
            <w:tcW w:w="6592" w:type="dxa"/>
          </w:tcPr>
          <w:p w:rsidR="007C348A" w:rsidRPr="00475F49" w:rsidRDefault="007C348A" w:rsidP="00E54AB8">
            <w:r w:rsidRPr="00475F49">
              <w:t>If the fraud occurred in connection with a claim for a week of PUA benefits, the claimant is ineligible for that week and the next two weeks of PUA benefits.</w:t>
            </w:r>
          </w:p>
        </w:tc>
      </w:tr>
      <w:tr w:rsidR="007C348A" w:rsidRPr="00475F49" w:rsidTr="00E54AB8">
        <w:tc>
          <w:tcPr>
            <w:tcW w:w="2014" w:type="dxa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</w:pPr>
            <w:r w:rsidRPr="00475F49">
              <w:t>UCX</w:t>
            </w:r>
          </w:p>
        </w:tc>
        <w:tc>
          <w:tcPr>
            <w:tcW w:w="297" w:type="dxa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  <w:ind w:left="-81"/>
              <w:jc w:val="center"/>
            </w:pPr>
            <w:r w:rsidRPr="00475F49">
              <w:t>=</w:t>
            </w:r>
          </w:p>
        </w:tc>
        <w:tc>
          <w:tcPr>
            <w:tcW w:w="7154" w:type="dxa"/>
            <w:gridSpan w:val="2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</w:pPr>
            <w:r w:rsidRPr="00475F49">
              <w:t>5 USC 8521 et seq., Unemployment Compensation for Ex-Servicemen.</w:t>
            </w:r>
          </w:p>
        </w:tc>
      </w:tr>
      <w:tr w:rsidR="007C348A" w:rsidRPr="00475F49" w:rsidTr="00E54AB8">
        <w:tc>
          <w:tcPr>
            <w:tcW w:w="2014" w:type="dxa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</w:pPr>
            <w:r w:rsidRPr="00475F49">
              <w:t>UCFE</w:t>
            </w:r>
          </w:p>
        </w:tc>
        <w:tc>
          <w:tcPr>
            <w:tcW w:w="297" w:type="dxa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  <w:ind w:left="-81"/>
              <w:jc w:val="center"/>
            </w:pPr>
            <w:r w:rsidRPr="00475F49">
              <w:t>=</w:t>
            </w:r>
          </w:p>
        </w:tc>
        <w:tc>
          <w:tcPr>
            <w:tcW w:w="7154" w:type="dxa"/>
            <w:gridSpan w:val="2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</w:pPr>
            <w:r w:rsidRPr="00475F49">
              <w:t>5 USC 8501 et seq., Unemployment Compensation for Federal Employees.</w:t>
            </w:r>
          </w:p>
        </w:tc>
      </w:tr>
      <w:tr w:rsidR="007C348A" w:rsidRPr="00475F49" w:rsidTr="00E54AB8">
        <w:tc>
          <w:tcPr>
            <w:tcW w:w="2014" w:type="dxa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</w:pPr>
            <w:r w:rsidRPr="00475F49">
              <w:t>EB</w:t>
            </w:r>
          </w:p>
        </w:tc>
        <w:tc>
          <w:tcPr>
            <w:tcW w:w="297" w:type="dxa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  <w:ind w:left="-81"/>
              <w:jc w:val="center"/>
            </w:pPr>
            <w:r w:rsidRPr="00475F49">
              <w:t>=</w:t>
            </w:r>
          </w:p>
        </w:tc>
        <w:tc>
          <w:tcPr>
            <w:tcW w:w="7154" w:type="dxa"/>
            <w:gridSpan w:val="2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</w:pPr>
            <w:r w:rsidRPr="00475F49">
              <w:t>820 ILCS 405/409, Extended Benefits.</w:t>
            </w:r>
          </w:p>
        </w:tc>
      </w:tr>
      <w:tr w:rsidR="007C348A" w:rsidRPr="00475F49" w:rsidTr="00E54AB8">
        <w:tc>
          <w:tcPr>
            <w:tcW w:w="2014" w:type="dxa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</w:pPr>
            <w:r w:rsidRPr="00475F49">
              <w:t>Sec. 900A2</w:t>
            </w:r>
          </w:p>
        </w:tc>
        <w:tc>
          <w:tcPr>
            <w:tcW w:w="297" w:type="dxa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  <w:ind w:left="-81"/>
              <w:jc w:val="center"/>
            </w:pPr>
            <w:r w:rsidRPr="00475F49">
              <w:t>=</w:t>
            </w:r>
          </w:p>
        </w:tc>
        <w:tc>
          <w:tcPr>
            <w:tcW w:w="7154" w:type="dxa"/>
            <w:gridSpan w:val="2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</w:pPr>
            <w:r w:rsidRPr="00475F49">
              <w:t>820 ILCS 405/900A2.</w:t>
            </w:r>
          </w:p>
        </w:tc>
      </w:tr>
      <w:tr w:rsidR="007C348A" w:rsidRPr="00475F49" w:rsidTr="00E54AB8">
        <w:tc>
          <w:tcPr>
            <w:tcW w:w="2014" w:type="dxa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</w:pPr>
            <w:r w:rsidRPr="00475F49">
              <w:t>PEUC</w:t>
            </w:r>
          </w:p>
        </w:tc>
        <w:tc>
          <w:tcPr>
            <w:tcW w:w="297" w:type="dxa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  <w:ind w:left="-81"/>
              <w:jc w:val="center"/>
            </w:pPr>
            <w:r w:rsidRPr="00475F49">
              <w:t>=</w:t>
            </w:r>
          </w:p>
        </w:tc>
        <w:tc>
          <w:tcPr>
            <w:tcW w:w="7154" w:type="dxa"/>
            <w:gridSpan w:val="2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</w:pPr>
            <w:r w:rsidRPr="00475F49">
              <w:t>Coronavirus Aid, Relief, and Economic Security (CARES) Act of 2020, Section 2107, Pandemic Emergency Unemployment Compensation, Public Law 116-136.</w:t>
            </w:r>
          </w:p>
        </w:tc>
      </w:tr>
      <w:tr w:rsidR="007C348A" w:rsidRPr="00475F49" w:rsidTr="00E54AB8">
        <w:tc>
          <w:tcPr>
            <w:tcW w:w="2014" w:type="dxa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</w:pPr>
            <w:r w:rsidRPr="00475F49">
              <w:t>FPUC</w:t>
            </w:r>
          </w:p>
        </w:tc>
        <w:tc>
          <w:tcPr>
            <w:tcW w:w="297" w:type="dxa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  <w:ind w:left="-81"/>
              <w:jc w:val="center"/>
            </w:pPr>
            <w:r w:rsidRPr="00475F49">
              <w:t>=</w:t>
            </w:r>
          </w:p>
        </w:tc>
        <w:tc>
          <w:tcPr>
            <w:tcW w:w="7154" w:type="dxa"/>
            <w:gridSpan w:val="2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</w:pPr>
            <w:r w:rsidRPr="00475F49">
              <w:t>Coronavirus Aid, Relief, and Economic Security (CARES) Act of 2020, Section 2104, Federal Pandemic Unemployment Compensation, Public Law 116-136.</w:t>
            </w:r>
          </w:p>
        </w:tc>
      </w:tr>
      <w:tr w:rsidR="007C348A" w:rsidRPr="00475F49" w:rsidTr="00E54AB8">
        <w:tc>
          <w:tcPr>
            <w:tcW w:w="2014" w:type="dxa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</w:pPr>
            <w:r w:rsidRPr="00475F49">
              <w:t>PUA</w:t>
            </w:r>
          </w:p>
        </w:tc>
        <w:tc>
          <w:tcPr>
            <w:tcW w:w="297" w:type="dxa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  <w:ind w:left="-81"/>
              <w:jc w:val="center"/>
            </w:pPr>
            <w:r w:rsidRPr="00475F49">
              <w:t>=</w:t>
            </w:r>
          </w:p>
        </w:tc>
        <w:tc>
          <w:tcPr>
            <w:tcW w:w="7154" w:type="dxa"/>
            <w:gridSpan w:val="2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</w:pPr>
            <w:r w:rsidRPr="00475F49">
              <w:t>Coronavirus Aid, Relief, and Economic Security (CARES) Act of 2020, Section 2102, Pandemic Unemployment Assistance, Public Law 116-136.</w:t>
            </w:r>
          </w:p>
        </w:tc>
      </w:tr>
      <w:tr w:rsidR="007C348A" w:rsidRPr="00475F49" w:rsidTr="00E54AB8">
        <w:tc>
          <w:tcPr>
            <w:tcW w:w="2014" w:type="dxa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</w:pPr>
            <w:r w:rsidRPr="00475F49">
              <w:t>TRA</w:t>
            </w:r>
          </w:p>
        </w:tc>
        <w:tc>
          <w:tcPr>
            <w:tcW w:w="297" w:type="dxa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  <w:ind w:left="-81"/>
              <w:jc w:val="center"/>
            </w:pPr>
            <w:r w:rsidRPr="00475F49">
              <w:t>=</w:t>
            </w:r>
          </w:p>
        </w:tc>
        <w:tc>
          <w:tcPr>
            <w:tcW w:w="7154" w:type="dxa"/>
            <w:gridSpan w:val="2"/>
            <w:hideMark/>
          </w:tcPr>
          <w:p w:rsidR="007C348A" w:rsidRPr="00475F49" w:rsidRDefault="007C348A" w:rsidP="00E54AB8">
            <w:pPr>
              <w:widowControl w:val="0"/>
              <w:autoSpaceDE w:val="0"/>
              <w:autoSpaceDN w:val="0"/>
              <w:adjustRightInd w:val="0"/>
            </w:pPr>
            <w:r w:rsidRPr="00475F49">
              <w:t>Trade Act of 1974, as amended, 19 USC 2271-2322.</w:t>
            </w:r>
          </w:p>
        </w:tc>
      </w:tr>
    </w:tbl>
    <w:p w:rsidR="00143E5F" w:rsidRDefault="00143E5F" w:rsidP="00143E5F">
      <w:pPr>
        <w:widowControl w:val="0"/>
        <w:autoSpaceDE w:val="0"/>
        <w:autoSpaceDN w:val="0"/>
        <w:adjustRightInd w:val="0"/>
      </w:pPr>
    </w:p>
    <w:p w:rsidR="008C54CC" w:rsidRPr="00D55B37" w:rsidRDefault="004F52C0">
      <w:pPr>
        <w:pStyle w:val="JCARSourceNote"/>
        <w:ind w:left="720"/>
      </w:pPr>
      <w:r>
        <w:t xml:space="preserve">(Source:  Amended at 44 Ill. Reg. </w:t>
      </w:r>
      <w:r w:rsidR="00194AAA">
        <w:t>14684</w:t>
      </w:r>
      <w:r>
        <w:t xml:space="preserve">, effective </w:t>
      </w:r>
      <w:bookmarkStart w:id="0" w:name="_GoBack"/>
      <w:r w:rsidR="00194AAA">
        <w:t>August 27, 2020</w:t>
      </w:r>
      <w:bookmarkEnd w:id="0"/>
      <w:r>
        <w:t>)</w:t>
      </w:r>
    </w:p>
    <w:sectPr w:rsidR="008C54CC" w:rsidRPr="00D55B37" w:rsidSect="00143E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3E5F"/>
    <w:rsid w:val="000052A9"/>
    <w:rsid w:val="00054543"/>
    <w:rsid w:val="000A300D"/>
    <w:rsid w:val="00104C8A"/>
    <w:rsid w:val="00143E5F"/>
    <w:rsid w:val="00156E39"/>
    <w:rsid w:val="00184B2B"/>
    <w:rsid w:val="00194AAA"/>
    <w:rsid w:val="00280357"/>
    <w:rsid w:val="00392792"/>
    <w:rsid w:val="00433397"/>
    <w:rsid w:val="004453B2"/>
    <w:rsid w:val="00460585"/>
    <w:rsid w:val="004D5E5C"/>
    <w:rsid w:val="004E36B4"/>
    <w:rsid w:val="004F4B2D"/>
    <w:rsid w:val="004F52C0"/>
    <w:rsid w:val="0052767B"/>
    <w:rsid w:val="0058053A"/>
    <w:rsid w:val="005C3366"/>
    <w:rsid w:val="006D7D68"/>
    <w:rsid w:val="007A0031"/>
    <w:rsid w:val="007C348A"/>
    <w:rsid w:val="007E21E2"/>
    <w:rsid w:val="00824C05"/>
    <w:rsid w:val="00873EF1"/>
    <w:rsid w:val="008C54CC"/>
    <w:rsid w:val="008D583A"/>
    <w:rsid w:val="0094226B"/>
    <w:rsid w:val="009A48BC"/>
    <w:rsid w:val="00A15237"/>
    <w:rsid w:val="00A472E5"/>
    <w:rsid w:val="00B14C05"/>
    <w:rsid w:val="00BB710D"/>
    <w:rsid w:val="00BC7098"/>
    <w:rsid w:val="00D8435E"/>
    <w:rsid w:val="00E775C6"/>
    <w:rsid w:val="00EC378E"/>
    <w:rsid w:val="00EC4CFD"/>
    <w:rsid w:val="00F1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30088D1-9BC8-4A19-9E48-2CA07ECD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8435E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184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2835</vt:lpstr>
    </vt:vector>
  </TitlesOfParts>
  <Company>State of Illinois</Company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2835</dc:title>
  <dc:subject/>
  <dc:creator>Illinois General Assembly</dc:creator>
  <cp:keywords/>
  <dc:description/>
  <cp:lastModifiedBy>Lane, Arlene L.</cp:lastModifiedBy>
  <cp:revision>4</cp:revision>
  <cp:lastPrinted>2012-10-18T16:24:00Z</cp:lastPrinted>
  <dcterms:created xsi:type="dcterms:W3CDTF">2020-08-12T16:33:00Z</dcterms:created>
  <dcterms:modified xsi:type="dcterms:W3CDTF">2020-09-08T17:06:00Z</dcterms:modified>
</cp:coreProperties>
</file>