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04" w:rsidRDefault="00022A04" w:rsidP="00022A04">
      <w:pPr>
        <w:widowControl w:val="0"/>
        <w:autoSpaceDE w:val="0"/>
        <w:autoSpaceDN w:val="0"/>
        <w:adjustRightInd w:val="0"/>
      </w:pPr>
      <w:bookmarkStart w:id="0" w:name="_GoBack"/>
      <w:bookmarkEnd w:id="0"/>
    </w:p>
    <w:p w:rsidR="00022A04" w:rsidRDefault="00022A04" w:rsidP="00022A04">
      <w:pPr>
        <w:widowControl w:val="0"/>
        <w:autoSpaceDE w:val="0"/>
        <w:autoSpaceDN w:val="0"/>
        <w:adjustRightInd w:val="0"/>
      </w:pPr>
      <w:r>
        <w:rPr>
          <w:b/>
          <w:bCs/>
        </w:rPr>
        <w:t>Section 2835.20  Notice Of Recoupment Decision</w:t>
      </w:r>
      <w:r>
        <w:t xml:space="preserve"> </w:t>
      </w:r>
    </w:p>
    <w:p w:rsidR="00022A04" w:rsidRDefault="00022A04" w:rsidP="00022A04">
      <w:pPr>
        <w:widowControl w:val="0"/>
        <w:autoSpaceDE w:val="0"/>
        <w:autoSpaceDN w:val="0"/>
        <w:adjustRightInd w:val="0"/>
      </w:pPr>
    </w:p>
    <w:p w:rsidR="00022A04" w:rsidRDefault="00022A04" w:rsidP="00022A04">
      <w:pPr>
        <w:widowControl w:val="0"/>
        <w:autoSpaceDE w:val="0"/>
        <w:autoSpaceDN w:val="0"/>
        <w:adjustRightInd w:val="0"/>
      </w:pPr>
      <w:r>
        <w:t xml:space="preserve">The individual whose benefits have been decided by the claims adjudicator to be the subject of recoupment shall be given prompt notice of the decision, which shall state the reason for recoupment, the weeks with respect to which such sum was received by the individual, the time within which the benefits may be recouped, and the right to seek waiver or recoupment and the grounds for such waiver. </w:t>
      </w:r>
    </w:p>
    <w:sectPr w:rsidR="00022A04" w:rsidSect="00022A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2A04"/>
    <w:rsid w:val="00022A04"/>
    <w:rsid w:val="0014778E"/>
    <w:rsid w:val="00195746"/>
    <w:rsid w:val="001C3B97"/>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2835</vt:lpstr>
    </vt:vector>
  </TitlesOfParts>
  <Company>State of Illinois</Company>
  <LinksUpToDate>false</LinksUpToDate>
  <CharactersWithSpaces>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2835</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