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44" w:rsidRDefault="00195B44" w:rsidP="00195B44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2830.310  </w:t>
      </w:r>
      <w:r w:rsidR="003E09E8">
        <w:rPr>
          <w:b/>
          <w:bCs/>
        </w:rPr>
        <w:t xml:space="preserve">Check, </w:t>
      </w:r>
      <w:r>
        <w:rPr>
          <w:b/>
          <w:bCs/>
        </w:rPr>
        <w:t>Debit Card Or Direct Deposit Authorization Investigation</w:t>
      </w:r>
      <w:r>
        <w:t xml:space="preserve"> </w:t>
      </w:r>
    </w:p>
    <w:p w:rsidR="00195B44" w:rsidRDefault="00195B44" w:rsidP="00195B44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an investigation is to be conducted because the claimant claims </w:t>
      </w:r>
      <w:r w:rsidR="002D1147">
        <w:t>nonreceipt</w:t>
      </w:r>
      <w:r w:rsidR="002D1147" w:rsidRPr="002D1147">
        <w:t xml:space="preserve"> </w:t>
      </w:r>
      <w:r w:rsidR="002D1147">
        <w:t xml:space="preserve">of a benefits check or </w:t>
      </w:r>
      <w:r>
        <w:t xml:space="preserve">the proceeds of a payment, </w:t>
      </w:r>
      <w:r w:rsidRPr="006B27D1">
        <w:t xml:space="preserve">the claimant must file a completed </w:t>
      </w:r>
      <w:r w:rsidR="003E09E8">
        <w:t>Affidavit of Non-Endorsement</w:t>
      </w:r>
      <w:r w:rsidR="00EB2E89">
        <w:t>,</w:t>
      </w:r>
      <w:r w:rsidR="003E09E8">
        <w:t xml:space="preserve"> in the case of a paper check</w:t>
      </w:r>
      <w:r w:rsidR="00EB2E89">
        <w:t>,</w:t>
      </w:r>
      <w:r w:rsidR="003E09E8">
        <w:t xml:space="preserve"> or a Payment Tracer and</w:t>
      </w:r>
      <w:r w:rsidR="003E09E8" w:rsidRPr="006B27D1">
        <w:t xml:space="preserve"> </w:t>
      </w:r>
      <w:r w:rsidRPr="006B27D1">
        <w:t xml:space="preserve">Affidavit of Non-Receipt of UI Benefits </w:t>
      </w:r>
      <w:r w:rsidR="003E09E8">
        <w:t>Form</w:t>
      </w:r>
      <w:r w:rsidR="00EB2E89">
        <w:t>,</w:t>
      </w:r>
      <w:r w:rsidR="003E09E8">
        <w:t xml:space="preserve"> in the case of an electronic payment</w:t>
      </w:r>
      <w:r w:rsidR="00EB2E89">
        <w:t xml:space="preserve">, in accordance with the filing instructions stated on </w:t>
      </w:r>
      <w:r w:rsidR="007E5EFA">
        <w:t>the appropriate for</w:t>
      </w:r>
      <w:r w:rsidR="00EB2E89">
        <w:t>m.</w:t>
      </w:r>
      <w:r w:rsidR="003E09E8">
        <w:t xml:space="preserve"> Each of these forms</w:t>
      </w:r>
      <w:r w:rsidR="00EB2E89" w:rsidRPr="00EB2E89">
        <w:t xml:space="preserve"> </w:t>
      </w:r>
      <w:r w:rsidR="00EB2E89">
        <w:t xml:space="preserve">will be provided by the Department, and the claimant may request these forms by calling Claimant Services. The telephone number for Claimant Services is </w:t>
      </w:r>
      <w:r w:rsidR="002D1147">
        <w:t xml:space="preserve">800-244-5631 and is </w:t>
      </w:r>
      <w:r w:rsidR="00EB2E89">
        <w:t>available on the Department’s website</w:t>
      </w:r>
      <w:r w:rsidR="0031653F">
        <w:t xml:space="preserve"> </w:t>
      </w:r>
      <w:r w:rsidR="002D1147">
        <w:t>(ides.illinois.gov)</w:t>
      </w:r>
      <w:r w:rsidR="00EB2E89">
        <w:t>.</w:t>
      </w:r>
      <w:r w:rsidRPr="006B27D1">
        <w:t xml:space="preserve"> When submitting </w:t>
      </w:r>
      <w:r w:rsidR="003E09E8">
        <w:t>the appropriate</w:t>
      </w:r>
      <w:r w:rsidRPr="006B27D1">
        <w:t xml:space="preserve"> completed Affidavit</w:t>
      </w:r>
      <w:r w:rsidR="003E09E8">
        <w:t>,</w:t>
      </w:r>
      <w:r w:rsidRPr="006B27D1">
        <w:t xml:space="preserve"> the claimant must also submit proof of identification by </w:t>
      </w:r>
      <w:r w:rsidR="00354344">
        <w:t xml:space="preserve">including </w:t>
      </w:r>
      <w:r w:rsidR="00EB2E89">
        <w:t>photocopies of requested documents</w:t>
      </w:r>
      <w:r w:rsidR="002D1147">
        <w:t>.  The documents required to prove the claimant's identity are a copy of both sides of the claimant's current and valid driver's license or State identification card and a copy of both sides of the claimant's valid Social Security card.</w:t>
      </w:r>
      <w:r>
        <w:t xml:space="preserve"> When</w:t>
      </w:r>
      <w:r w:rsidRPr="00856A35">
        <w:t xml:space="preserve"> an Affidavit has been filed at a local office</w:t>
      </w:r>
      <w:r>
        <w:t xml:space="preserve">, all materials relevant to the investigation shall be forwarded to the Department's Benefit Payment Control Subdivision. </w:t>
      </w:r>
    </w:p>
    <w:p w:rsidR="00195B44" w:rsidRDefault="00195B44" w:rsidP="00141B13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Department'</w:t>
      </w:r>
      <w:r w:rsidRPr="00E51670">
        <w:t xml:space="preserve">s Benefit Payment Control Subdivision </w:t>
      </w:r>
      <w:r>
        <w:t>wi</w:t>
      </w:r>
      <w:r w:rsidRPr="00E51670">
        <w:t xml:space="preserve">ll conduct an investigation, including an interview of the claimant as provided in Section 2830.325, and </w:t>
      </w:r>
      <w:r w:rsidR="002D1147">
        <w:t>will</w:t>
      </w:r>
      <w:r w:rsidRPr="00E51670">
        <w:t xml:space="preserve"> issue a decision either allowing or denying the request for reissuance of payment as provided in Section 2830.335</w:t>
      </w:r>
      <w:r>
        <w:t xml:space="preserve">. </w:t>
      </w:r>
    </w:p>
    <w:p w:rsidR="00195B44" w:rsidRDefault="00195B44" w:rsidP="00141B13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the interview required by Section 2830.325, the Department employee who conducted the initial investigation shall record the results of the following in chronological order: </w:t>
      </w:r>
    </w:p>
    <w:p w:rsidR="00195B44" w:rsidRDefault="00195B44" w:rsidP="00141B13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contact with the </w:t>
      </w:r>
      <w:r w:rsidR="003E09E8">
        <w:t xml:space="preserve">second endorser or </w:t>
      </w:r>
      <w:r>
        <w:t xml:space="preserve">payor </w:t>
      </w:r>
      <w:r w:rsidR="003E09E8">
        <w:t>financial institution</w:t>
      </w:r>
      <w:r>
        <w:t xml:space="preserve">.  Any relevant information or evidence, such as </w:t>
      </w:r>
      <w:r w:rsidR="003E09E8">
        <w:t>che</w:t>
      </w:r>
      <w:r w:rsidR="00466FFC">
        <w:t>ck</w:t>
      </w:r>
      <w:r w:rsidR="003E09E8">
        <w:t xml:space="preserve"> cashing registration cards or </w:t>
      </w:r>
      <w:r>
        <w:t xml:space="preserve">direct deposit information, should be noted and included in the file; </w:t>
      </w:r>
    </w:p>
    <w:p w:rsidR="00195B44" w:rsidRDefault="00195B44" w:rsidP="00141B13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 with additional witnesses as might be deemed necessary by the Department employee who conducted the investigation; and </w:t>
      </w:r>
    </w:p>
    <w:p w:rsidR="00195B44" w:rsidRDefault="00195B44" w:rsidP="00141B13">
      <w:pPr>
        <w:widowControl w:val="0"/>
        <w:autoSpaceDE w:val="0"/>
        <w:autoSpaceDN w:val="0"/>
        <w:adjustRightInd w:val="0"/>
      </w:pPr>
    </w:p>
    <w:p w:rsidR="00195B44" w:rsidRDefault="00195B44" w:rsidP="00195B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contact with the claimant, including any background information that might have been discovered. </w:t>
      </w:r>
    </w:p>
    <w:p w:rsidR="00195B44" w:rsidRDefault="00195B44" w:rsidP="004A24F9">
      <w:pPr>
        <w:widowControl w:val="0"/>
        <w:autoSpaceDE w:val="0"/>
        <w:autoSpaceDN w:val="0"/>
        <w:adjustRightInd w:val="0"/>
      </w:pPr>
    </w:p>
    <w:p w:rsidR="00DA4F49" w:rsidRPr="00195B44" w:rsidRDefault="004A41E3" w:rsidP="00195B44">
      <w:pPr>
        <w:pStyle w:val="JCARSourceNote"/>
        <w:ind w:left="720"/>
      </w:pPr>
      <w:r>
        <w:t xml:space="preserve">(Source:  Amended at 46 Ill. Reg. </w:t>
      </w:r>
      <w:r w:rsidR="00996D91">
        <w:t>5671</w:t>
      </w:r>
      <w:r>
        <w:t xml:space="preserve">, effective </w:t>
      </w:r>
      <w:bookmarkStart w:id="0" w:name="_GoBack"/>
      <w:r w:rsidR="00996D91">
        <w:t>March 24, 2022</w:t>
      </w:r>
      <w:bookmarkEnd w:id="0"/>
      <w:r>
        <w:t>)</w:t>
      </w:r>
    </w:p>
    <w:sectPr w:rsidR="00DA4F49" w:rsidRPr="00195B44" w:rsidSect="00A92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315"/>
    <w:rsid w:val="00121868"/>
    <w:rsid w:val="001254B0"/>
    <w:rsid w:val="00141B13"/>
    <w:rsid w:val="00150356"/>
    <w:rsid w:val="001913E4"/>
    <w:rsid w:val="00195B44"/>
    <w:rsid w:val="001C3787"/>
    <w:rsid w:val="00254225"/>
    <w:rsid w:val="002D1147"/>
    <w:rsid w:val="002D2327"/>
    <w:rsid w:val="002E4813"/>
    <w:rsid w:val="0031653F"/>
    <w:rsid w:val="00354344"/>
    <w:rsid w:val="00383205"/>
    <w:rsid w:val="003E09E8"/>
    <w:rsid w:val="003F3FB2"/>
    <w:rsid w:val="00444F90"/>
    <w:rsid w:val="00466FFC"/>
    <w:rsid w:val="004A24F9"/>
    <w:rsid w:val="004A41E3"/>
    <w:rsid w:val="005C3366"/>
    <w:rsid w:val="00681A5C"/>
    <w:rsid w:val="006F4A46"/>
    <w:rsid w:val="00731597"/>
    <w:rsid w:val="00734BC7"/>
    <w:rsid w:val="00754285"/>
    <w:rsid w:val="007E5EFA"/>
    <w:rsid w:val="008721E2"/>
    <w:rsid w:val="00943DEF"/>
    <w:rsid w:val="00975266"/>
    <w:rsid w:val="00985C72"/>
    <w:rsid w:val="00996D91"/>
    <w:rsid w:val="009A1A3D"/>
    <w:rsid w:val="00A55D94"/>
    <w:rsid w:val="00A92315"/>
    <w:rsid w:val="00A95F69"/>
    <w:rsid w:val="00AC33AE"/>
    <w:rsid w:val="00B16D20"/>
    <w:rsid w:val="00BD1E6D"/>
    <w:rsid w:val="00D90ADA"/>
    <w:rsid w:val="00DA4F49"/>
    <w:rsid w:val="00E32878"/>
    <w:rsid w:val="00E54CFC"/>
    <w:rsid w:val="00EB2E89"/>
    <w:rsid w:val="00ED1C18"/>
    <w:rsid w:val="00ED6086"/>
    <w:rsid w:val="00F0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54949F-5D6B-434D-BBAB-6AA5327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Shipley, Melissa A.</cp:lastModifiedBy>
  <cp:revision>3</cp:revision>
  <dcterms:created xsi:type="dcterms:W3CDTF">2022-03-17T16:47:00Z</dcterms:created>
  <dcterms:modified xsi:type="dcterms:W3CDTF">2022-04-08T15:49:00Z</dcterms:modified>
</cp:coreProperties>
</file>