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3E4C0" w14:textId="77777777" w:rsidR="00263BE2" w:rsidRDefault="00263BE2" w:rsidP="00F149BC">
      <w:pPr>
        <w:widowControl w:val="0"/>
        <w:autoSpaceDE w:val="0"/>
        <w:autoSpaceDN w:val="0"/>
        <w:adjustRightInd w:val="0"/>
      </w:pPr>
    </w:p>
    <w:p w14:paraId="0A3B5F83" w14:textId="77777777" w:rsidR="00263BE2" w:rsidRDefault="00263BE2" w:rsidP="00263BE2">
      <w:pPr>
        <w:widowControl w:val="0"/>
        <w:autoSpaceDE w:val="0"/>
        <w:autoSpaceDN w:val="0"/>
        <w:adjustRightInd w:val="0"/>
        <w:rPr>
          <w:b/>
        </w:rPr>
      </w:pPr>
      <w:r>
        <w:rPr>
          <w:b/>
          <w:bCs/>
        </w:rPr>
        <w:t xml:space="preserve">Section 2830.305  Where Original Benefit Check Has Been Processed By The </w:t>
      </w:r>
      <w:r w:rsidR="0062290C">
        <w:rPr>
          <w:b/>
          <w:bCs/>
        </w:rPr>
        <w:t>Payor</w:t>
      </w:r>
      <w:r>
        <w:rPr>
          <w:b/>
          <w:bCs/>
        </w:rPr>
        <w:t xml:space="preserve"> </w:t>
      </w:r>
      <w:r w:rsidR="00211C21">
        <w:rPr>
          <w:b/>
          <w:bCs/>
        </w:rPr>
        <w:t>Financial Institution</w:t>
      </w:r>
    </w:p>
    <w:p w14:paraId="22CBDC30" w14:textId="77777777" w:rsidR="00263BE2" w:rsidRDefault="00263BE2" w:rsidP="00CA5E89">
      <w:pPr>
        <w:widowControl w:val="0"/>
        <w:autoSpaceDE w:val="0"/>
        <w:autoSpaceDN w:val="0"/>
        <w:adjustRightInd w:val="0"/>
      </w:pPr>
    </w:p>
    <w:p w14:paraId="01CAEEBD" w14:textId="77777777" w:rsidR="00CB0C19" w:rsidRPr="00B57CA7" w:rsidRDefault="00CB0C19" w:rsidP="00CB0C19">
      <w:pPr>
        <w:widowControl w:val="0"/>
        <w:autoSpaceDE w:val="0"/>
        <w:autoSpaceDN w:val="0"/>
        <w:adjustRightInd w:val="0"/>
        <w:ind w:left="1440" w:hanging="720"/>
      </w:pPr>
      <w:bookmarkStart w:id="0" w:name="_Hlk89766734"/>
      <w:r w:rsidRPr="00B57CA7">
        <w:t>a)</w:t>
      </w:r>
      <w:r>
        <w:tab/>
      </w:r>
      <w:r w:rsidRPr="00B57CA7">
        <w:t xml:space="preserve">When </w:t>
      </w:r>
      <w:r w:rsidR="00B932FC">
        <w:t xml:space="preserve">a claimant makes </w:t>
      </w:r>
      <w:r w:rsidRPr="00B57CA7">
        <w:t xml:space="preserve">a request for reissuance of a payment pursuant to Section 2830.300 and </w:t>
      </w:r>
      <w:r w:rsidR="00B932FC">
        <w:t xml:space="preserve">the Department determines </w:t>
      </w:r>
      <w:r w:rsidRPr="00B57CA7">
        <w:t>that the check has already been processed by the payor financial institution</w:t>
      </w:r>
      <w:r>
        <w:t>,</w:t>
      </w:r>
      <w:r w:rsidRPr="00B57CA7">
        <w:t xml:space="preserve"> the </w:t>
      </w:r>
      <w:r w:rsidR="00B932FC">
        <w:t xml:space="preserve">Department will send the </w:t>
      </w:r>
      <w:r w:rsidRPr="00B57CA7">
        <w:t xml:space="preserve">claimant </w:t>
      </w:r>
      <w:r w:rsidRPr="00CF2B4A">
        <w:t xml:space="preserve">a copy of the check and an Affidavit of Non-Endorsement. </w:t>
      </w:r>
      <w:r w:rsidRPr="00B57CA7">
        <w:t>If the claimant believes that neither the claimant nor the claimant's authorized agent endorsed the check</w:t>
      </w:r>
      <w:r>
        <w:t>,</w:t>
      </w:r>
      <w:r w:rsidRPr="00B57CA7">
        <w:t xml:space="preserve"> </w:t>
      </w:r>
      <w:r w:rsidR="00B932FC">
        <w:t xml:space="preserve">then </w:t>
      </w:r>
      <w:r w:rsidRPr="00B57CA7">
        <w:t>within 30 days after the mailing of the copy of the check the claimant must file the completed Affidavit of Non-</w:t>
      </w:r>
      <w:r>
        <w:t xml:space="preserve">Endorsement with the Department. Instructions for making the filing appear on the document. </w:t>
      </w:r>
    </w:p>
    <w:p w14:paraId="61357F35" w14:textId="77777777" w:rsidR="00CB0C19" w:rsidRPr="002E4277" w:rsidRDefault="00CB0C19" w:rsidP="002E4277"/>
    <w:p w14:paraId="5C5DF716" w14:textId="77777777" w:rsidR="00FD01A9" w:rsidRPr="002E4277" w:rsidRDefault="00CB0C19" w:rsidP="002E4277">
      <w:pPr>
        <w:ind w:left="1440" w:hanging="720"/>
      </w:pPr>
      <w:r w:rsidRPr="002E4277">
        <w:t>b)</w:t>
      </w:r>
      <w:r w:rsidRPr="002E4277">
        <w:tab/>
        <w:t>When a request for reissuance of a benefit check is made by a second endorser and the original benefit check has been processed by the payor financial institution, the request must be made within 90 days after the date that the check was paid by the payor financial institution.</w:t>
      </w:r>
      <w:bookmarkEnd w:id="0"/>
    </w:p>
    <w:p w14:paraId="1BDCE7E1" w14:textId="77777777" w:rsidR="00CB0C19" w:rsidRPr="002E4277" w:rsidRDefault="00CB0C19" w:rsidP="002E4277"/>
    <w:p w14:paraId="04B850E6" w14:textId="77777777" w:rsidR="00A344F2" w:rsidRPr="003B54D1" w:rsidRDefault="00A344F2" w:rsidP="003B54D1">
      <w:pPr>
        <w:ind w:left="720"/>
      </w:pPr>
      <w:r w:rsidRPr="003B54D1">
        <w:t xml:space="preserve">(Source:  Section 2830.305 repealed at 43 Ill. Reg. 1610, effective January 15, 2019; New Section added at 46 Ill. Reg. </w:t>
      </w:r>
      <w:r w:rsidR="00A07BC8" w:rsidRPr="003B54D1">
        <w:t>5671</w:t>
      </w:r>
      <w:r w:rsidRPr="003B54D1">
        <w:t xml:space="preserve">, effective </w:t>
      </w:r>
      <w:r w:rsidR="00A07BC8" w:rsidRPr="003B54D1">
        <w:t>March 24, 2022</w:t>
      </w:r>
      <w:r w:rsidRPr="003B54D1">
        <w:t>)</w:t>
      </w:r>
    </w:p>
    <w:sectPr w:rsidR="00A344F2" w:rsidRPr="003B54D1" w:rsidSect="00263B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63BE2"/>
    <w:rsid w:val="000E1FC9"/>
    <w:rsid w:val="000F45D4"/>
    <w:rsid w:val="00167E17"/>
    <w:rsid w:val="001A17DD"/>
    <w:rsid w:val="00211C21"/>
    <w:rsid w:val="00247D5D"/>
    <w:rsid w:val="00263BE2"/>
    <w:rsid w:val="00286108"/>
    <w:rsid w:val="002E4277"/>
    <w:rsid w:val="00342DC9"/>
    <w:rsid w:val="0036182B"/>
    <w:rsid w:val="003B54D1"/>
    <w:rsid w:val="0040329D"/>
    <w:rsid w:val="00593CEC"/>
    <w:rsid w:val="005C3366"/>
    <w:rsid w:val="005F144D"/>
    <w:rsid w:val="0062290C"/>
    <w:rsid w:val="00627C31"/>
    <w:rsid w:val="006836CE"/>
    <w:rsid w:val="006A331B"/>
    <w:rsid w:val="00833972"/>
    <w:rsid w:val="00876E74"/>
    <w:rsid w:val="008E0B64"/>
    <w:rsid w:val="00953809"/>
    <w:rsid w:val="00A07BC8"/>
    <w:rsid w:val="00A344F2"/>
    <w:rsid w:val="00A655F4"/>
    <w:rsid w:val="00AD5525"/>
    <w:rsid w:val="00B932FC"/>
    <w:rsid w:val="00C7278F"/>
    <w:rsid w:val="00CA5E89"/>
    <w:rsid w:val="00CB0C19"/>
    <w:rsid w:val="00D24005"/>
    <w:rsid w:val="00D70BA0"/>
    <w:rsid w:val="00D879D7"/>
    <w:rsid w:val="00F149BC"/>
    <w:rsid w:val="00F76421"/>
    <w:rsid w:val="00FD0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B87AD1"/>
  <w15:docId w15:val="{7A216250-66EE-4A1F-B94F-9F01E7FE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2290C"/>
  </w:style>
  <w:style w:type="paragraph" w:styleId="CommentText">
    <w:name w:val="annotation text"/>
    <w:basedOn w:val="Normal"/>
    <w:link w:val="CommentTextChar"/>
    <w:semiHidden/>
    <w:unhideWhenUsed/>
    <w:rsid w:val="00A344F2"/>
    <w:rPr>
      <w:sz w:val="20"/>
      <w:szCs w:val="20"/>
    </w:rPr>
  </w:style>
  <w:style w:type="character" w:customStyle="1" w:styleId="CommentTextChar">
    <w:name w:val="Comment Text Char"/>
    <w:basedOn w:val="DefaultParagraphFont"/>
    <w:link w:val="CommentText"/>
    <w:semiHidden/>
    <w:rsid w:val="00A3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2830</vt:lpstr>
    </vt:vector>
  </TitlesOfParts>
  <Company>State of Illinois</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2830</dc:title>
  <dc:subject/>
  <dc:creator>Illinois General Assembly</dc:creator>
  <cp:keywords/>
  <dc:description/>
  <cp:lastModifiedBy>Shipley, Melissa A.</cp:lastModifiedBy>
  <cp:revision>7</cp:revision>
  <dcterms:created xsi:type="dcterms:W3CDTF">2022-03-17T16:47:00Z</dcterms:created>
  <dcterms:modified xsi:type="dcterms:W3CDTF">2025-09-08T20:45:00Z</dcterms:modified>
</cp:coreProperties>
</file>