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40" w:rsidRDefault="00397B40" w:rsidP="00397B40">
      <w:pPr>
        <w:widowControl w:val="0"/>
        <w:autoSpaceDE w:val="0"/>
        <w:autoSpaceDN w:val="0"/>
        <w:adjustRightInd w:val="0"/>
      </w:pPr>
    </w:p>
    <w:p w:rsidR="00793301" w:rsidRDefault="00397B40" w:rsidP="0097753F">
      <w:r>
        <w:t>SOURCE:  Adopted at 6 Ill. Reg. 3863, effective March 31, 1982; amended at 7 Ill. Reg. 13266, effective September 28, 1983; recodified at 8 Ill. Reg. 15027; amended at 11 Ill. Reg. 3972, effective February 23, 1987; amended at 11 Ill. Reg. 11743, effective June 26, 1987; amended at 11 Ill. Reg. 12882, effective July 22, 1987; emergency amendment at 12 Ill. Reg. 225, effective January 1, 1988, for a maximum of 150 days; emergency expired May 30, 1988; amended at 12 Ill. Reg. 11740, effective July 5, 1988; amended at 12 Ill. Reg. 17342, effective October 12, 1988; amended at 12 Ill. Reg. 20484, effective November 28, 1988; emergency amendment at 13 Ill. Reg. 11911, effective July 1, 1989, for a maximum of 150 days; amended at 13 Ill. Reg. 17410, effective October 30, 1989; amended at 14 Ill. Reg. 6218, effective April 16, 1990; amended at 14 Ill. Reg. 19886, effective November 29, 1990; amended at 15 Ill. Reg. 185, effective December 28, 1990; amended at 15 Ill. Reg. 11122, effective July 19, 1991; amended at 16 Ill. Reg. 2131, effective January 27, 1992; amended at 16 Ill. Reg. 12165, effective July 20, 1992; amended at 17 Ill. Reg. 308, effective December 28, 1992; amended at 17 Ill. Reg. 614, effective January 4, 1993; amended at 17 Ill. Reg. 10275, effective June 29, 1993; emergency amendment at 17 Ill. Reg. 13801, effective August 20, 1993, for a maximum of 150 days;  emergency expired January 1, 1994; amended at 18 Ill. Reg. 14952, effective September 27, 1994; emergency amendment at 19 Ill. Reg. 16113, effective November 13, 1995, for a maximum of 150 days; amended at 20 Ill. Reg. 4307, effective February 29, 1996; amended at 25 Ill. Reg. 2011, effective January 18, 2001; emergency amendment at 29 Ill. Reg. 6788, effective April 25, 2005, for a maximum of 150 days; amended at 29 Ill. Reg. 13988, effective September 1, 2005; amended at 33 Ill. Reg. 9658, effective July 1, 2009; emergency amendment at 36 Ill. Reg. 18968, effective December 17, 2012 through June 30, 2013; emergency amendment at 37 Ill. Reg. 2506, effective February 11, 2013 through June 30, 2013</w:t>
      </w:r>
      <w:r w:rsidR="00793301">
        <w:t xml:space="preserve">; amended at 37 Ill. Reg. </w:t>
      </w:r>
      <w:r w:rsidR="005F61A0">
        <w:t>7471</w:t>
      </w:r>
      <w:r w:rsidR="00793301">
        <w:t xml:space="preserve">, effective </w:t>
      </w:r>
      <w:r w:rsidR="005F61A0">
        <w:t>May 14, 2013</w:t>
      </w:r>
      <w:r w:rsidR="008D5BD3">
        <w:t xml:space="preserve">; emergency amendment at 38 Ill. Reg. </w:t>
      </w:r>
      <w:r w:rsidR="004948BB">
        <w:t>22262,</w:t>
      </w:r>
      <w:r w:rsidR="008D5BD3">
        <w:t xml:space="preserve"> effective November 17, 2014, for a maximum of 150 days</w:t>
      </w:r>
      <w:r w:rsidR="00510109">
        <w:t xml:space="preserve">; </w:t>
      </w:r>
      <w:r w:rsidR="00B2369F">
        <w:t xml:space="preserve">emergency expired April 15, 2015; </w:t>
      </w:r>
      <w:r w:rsidR="00510109">
        <w:t xml:space="preserve">amended at 39 Ill. Reg. </w:t>
      </w:r>
      <w:r w:rsidR="00ED7087">
        <w:t>10768</w:t>
      </w:r>
      <w:r w:rsidR="00510109">
        <w:t xml:space="preserve">, effective </w:t>
      </w:r>
      <w:r w:rsidR="00ED7087">
        <w:t>July 27, 2015</w:t>
      </w:r>
      <w:r w:rsidR="006B5235">
        <w:t>; amended at 4</w:t>
      </w:r>
      <w:r w:rsidR="006A05CD">
        <w:t>3</w:t>
      </w:r>
      <w:r w:rsidR="006B5235">
        <w:t xml:space="preserve"> Ill. Reg. </w:t>
      </w:r>
      <w:r w:rsidR="0041042B">
        <w:t>1585</w:t>
      </w:r>
      <w:r w:rsidR="006B5235">
        <w:t xml:space="preserve">, effective </w:t>
      </w:r>
      <w:r w:rsidR="0041042B">
        <w:t>January 15, 2019</w:t>
      </w:r>
      <w:r w:rsidR="00F72629">
        <w:t xml:space="preserve">; expedited correction at 43 Ill. Reg. </w:t>
      </w:r>
      <w:r w:rsidR="00E75B5A">
        <w:t>11054</w:t>
      </w:r>
      <w:r w:rsidR="00F72629">
        <w:t>, effective January 15, 2019</w:t>
      </w:r>
      <w:r w:rsidR="00C848AA">
        <w:t>; amended at 43 Ill. Reg. 6480, effective May 14, 2019</w:t>
      </w:r>
      <w:r w:rsidR="00591F6D">
        <w:t>; emergency amendment at 44 Ill. Reg. 6099, effective April 8, 2020, for a maximum of 150 days</w:t>
      </w:r>
      <w:r w:rsidR="00680D6D">
        <w:t xml:space="preserve">; </w:t>
      </w:r>
      <w:r w:rsidR="00A55EBF">
        <w:t xml:space="preserve">amended at 44 Ill. Reg. 13339, effective July 28, 2020; </w:t>
      </w:r>
      <w:r w:rsidR="00680D6D">
        <w:t xml:space="preserve">amended at 44 Ill. Reg. </w:t>
      </w:r>
      <w:r w:rsidR="0098098F">
        <w:t>8234</w:t>
      </w:r>
      <w:r w:rsidR="00680D6D">
        <w:t xml:space="preserve">, effective </w:t>
      </w:r>
      <w:r w:rsidR="0098098F">
        <w:t>April 28, 2020</w:t>
      </w:r>
      <w:r w:rsidR="0097753F">
        <w:t xml:space="preserve">; emergency amendment at 44 Ill. Reg. </w:t>
      </w:r>
      <w:r w:rsidR="00D042EA">
        <w:t>13457</w:t>
      </w:r>
      <w:r w:rsidR="0097753F">
        <w:t xml:space="preserve">, effective </w:t>
      </w:r>
      <w:r w:rsidR="001070A0">
        <w:t>July 28, 2020</w:t>
      </w:r>
      <w:r w:rsidR="0097753F">
        <w:t>, for a maximum of 150 days</w:t>
      </w:r>
      <w:r w:rsidR="00153710">
        <w:t xml:space="preserve">; amended at 44 Ill. Reg. </w:t>
      </w:r>
      <w:r w:rsidR="00813EEE">
        <w:t>19678</w:t>
      </w:r>
      <w:r w:rsidR="00153710">
        <w:t xml:space="preserve">, effective </w:t>
      </w:r>
      <w:bookmarkStart w:id="0" w:name="_GoBack"/>
      <w:r w:rsidR="00813EEE">
        <w:t>December 11, 2020</w:t>
      </w:r>
      <w:bookmarkEnd w:id="0"/>
      <w:r w:rsidR="00793301">
        <w:t>.</w:t>
      </w:r>
    </w:p>
    <w:sectPr w:rsidR="00793301" w:rsidSect="00DC5E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5EA2"/>
    <w:rsid w:val="00070ABE"/>
    <w:rsid w:val="001070A0"/>
    <w:rsid w:val="00153710"/>
    <w:rsid w:val="001939DF"/>
    <w:rsid w:val="00285991"/>
    <w:rsid w:val="002B0388"/>
    <w:rsid w:val="002C79B7"/>
    <w:rsid w:val="00397B40"/>
    <w:rsid w:val="003F1C53"/>
    <w:rsid w:val="0041042B"/>
    <w:rsid w:val="004948BB"/>
    <w:rsid w:val="00510109"/>
    <w:rsid w:val="00591F6D"/>
    <w:rsid w:val="005C3366"/>
    <w:rsid w:val="005F61A0"/>
    <w:rsid w:val="00680D6D"/>
    <w:rsid w:val="0068102F"/>
    <w:rsid w:val="006A05CD"/>
    <w:rsid w:val="006B5235"/>
    <w:rsid w:val="00793301"/>
    <w:rsid w:val="0081277E"/>
    <w:rsid w:val="00813EEE"/>
    <w:rsid w:val="008D5BD3"/>
    <w:rsid w:val="008F2AB8"/>
    <w:rsid w:val="00923AB4"/>
    <w:rsid w:val="0097753F"/>
    <w:rsid w:val="0098098F"/>
    <w:rsid w:val="009921CA"/>
    <w:rsid w:val="009E7821"/>
    <w:rsid w:val="00A55EBF"/>
    <w:rsid w:val="00B2369F"/>
    <w:rsid w:val="00B521EC"/>
    <w:rsid w:val="00C848AA"/>
    <w:rsid w:val="00D042EA"/>
    <w:rsid w:val="00DB57A5"/>
    <w:rsid w:val="00DC5EA2"/>
    <w:rsid w:val="00E54BD4"/>
    <w:rsid w:val="00E75B5A"/>
    <w:rsid w:val="00EC1CAA"/>
    <w:rsid w:val="00ED7087"/>
    <w:rsid w:val="00F437CD"/>
    <w:rsid w:val="00F45ABF"/>
    <w:rsid w:val="00F7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11517D-1E12-4CA1-86EC-AE490208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B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939DF"/>
  </w:style>
  <w:style w:type="paragraph" w:customStyle="1" w:styleId="JCARMainSourceNote">
    <w:name w:val="JCAR Main Source Note"/>
    <w:basedOn w:val="Normal"/>
    <w:rsid w:val="00193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State of Illinois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Illinois General Assembly</dc:creator>
  <cp:keywords/>
  <dc:description/>
  <cp:lastModifiedBy>Lane, Arlene L.</cp:lastModifiedBy>
  <cp:revision>32</cp:revision>
  <dcterms:created xsi:type="dcterms:W3CDTF">2012-06-21T20:09:00Z</dcterms:created>
  <dcterms:modified xsi:type="dcterms:W3CDTF">2020-12-21T16:56:00Z</dcterms:modified>
</cp:coreProperties>
</file>