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D1" w:rsidRDefault="00A710D1" w:rsidP="00A710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42B1A" w:rsidRDefault="00F42B1A" w:rsidP="00A710D1">
      <w:pPr>
        <w:widowControl w:val="0"/>
        <w:autoSpaceDE w:val="0"/>
        <w:autoSpaceDN w:val="0"/>
        <w:adjustRightInd w:val="0"/>
        <w:jc w:val="center"/>
      </w:pPr>
    </w:p>
    <w:p w:rsidR="00A710D1" w:rsidRDefault="00A710D1" w:rsidP="00A710D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2765.1</w:t>
      </w:r>
      <w:r>
        <w:tab/>
        <w:t xml:space="preserve">Unemployment Contributions Not Deductible From Wages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2765.5</w:t>
      </w:r>
      <w:r>
        <w:tab/>
        <w:t xml:space="preserve">Definitions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2765.10</w:t>
      </w:r>
      <w:r>
        <w:tab/>
        <w:t xml:space="preserve">Payment Of Contributions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2765.11</w:t>
      </w:r>
      <w:r>
        <w:tab/>
        <w:t>Employers Who Employ Household Workers and Pay Contributions on an Annual Basis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2765.15</w:t>
      </w:r>
      <w:r>
        <w:tab/>
        <w:t xml:space="preserve">Liability For The Entire Year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2765.18</w:t>
      </w:r>
      <w:r>
        <w:tab/>
        <w:t xml:space="preserve">Liability of a Third Party Purchaser or Transferee for the Due And Unpaid Contributions, Interest and Penalties of the Seller or Transferor's Seller or Transferor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2765.20</w:t>
      </w:r>
      <w:r>
        <w:tab/>
        <w:t xml:space="preserve">Contributions Of Employer By Election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2765.25</w:t>
      </w:r>
      <w:r>
        <w:tab/>
        <w:t xml:space="preserve">Payments In Lieu Of Contributions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2765.30</w:t>
      </w:r>
      <w:r>
        <w:tab/>
        <w:t xml:space="preserve">When Payments in Lieu of Contributions Are Payable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2765.35</w:t>
      </w:r>
      <w:r>
        <w:tab/>
        <w:t xml:space="preserve">Payments When Reimbursable Employer Becomes Contributory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2765.40</w:t>
      </w:r>
      <w:r>
        <w:tab/>
        <w:t xml:space="preserve">Payments When Contributory Employer Becomes Reimbursable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2765.44</w:t>
      </w:r>
      <w:r>
        <w:tab/>
        <w:t xml:space="preserve">Fee For Not Sufficient Funds (NSF) Checks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2765.45</w:t>
      </w:r>
      <w:r>
        <w:tab/>
        <w:t xml:space="preserve">Application of Payment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2765.50</w:t>
      </w:r>
      <w:r>
        <w:tab/>
        <w:t xml:space="preserve">Accrual Of Interest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2765.55</w:t>
      </w:r>
      <w:r>
        <w:tab/>
        <w:t xml:space="preserve">Imposition Of Penalty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2765.56</w:t>
      </w:r>
      <w:r>
        <w:tab/>
        <w:t>Imposition of Late Reporting Penalty for Employers Who Employ Household Workers and Elect to File Reports on an Annual Basis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2765.60</w:t>
      </w:r>
      <w:r>
        <w:tab/>
        <w:t xml:space="preserve">Payment Or Filing By Mail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2765.61</w:t>
      </w:r>
      <w:r>
        <w:tab/>
        <w:t>Waiver of Interest and Penalty for Employers Who Employ Household Workers and Who File Reports and Pay Contributions on an Annual Basis (Repealed)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2765.62</w:t>
      </w:r>
      <w:r>
        <w:tab/>
        <w:t>Temporary Waivers of Penalty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2765.63</w:t>
      </w:r>
      <w:r>
        <w:tab/>
        <w:t xml:space="preserve">When Payment Due and Consequences of Upward Revision in Employer's Contribution Rate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2765.64</w:t>
      </w:r>
      <w:r>
        <w:tab/>
        <w:t xml:space="preserve">Consequences When an Employee Leasing Company Has Erroneously Reported Wages And Paid Contributions When the Wages Should Have Been Reported and Contributions Paid By Its Client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2765.65</w:t>
      </w:r>
      <w:r>
        <w:tab/>
        <w:t xml:space="preserve">Waiver Of Interest Or Penalty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2765.66</w:t>
      </w:r>
      <w:r>
        <w:tab/>
        <w:t xml:space="preserve">Waiver Of Interest Accruing Because Of Certain Types Of Employees For Periods Prior To January 1, 1988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2765.67</w:t>
      </w:r>
      <w:r>
        <w:tab/>
        <w:t xml:space="preserve">Partial Waiver Of Interest Where An Employer Has Erroneously Reported Wages To The Wrong State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2765.68</w:t>
      </w:r>
      <w:r>
        <w:tab/>
        <w:t xml:space="preserve">Waiver of Penalty for Certain Employers for 1987 and Thereafter Wage Reports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2765.69</w:t>
      </w:r>
      <w:r>
        <w:tab/>
        <w:t xml:space="preserve">Partial Waiver Of Interest Where An Employer Has Erroneously Paid Its Federal Unemployment Tax Act (FUTA) Tax In Full But Has Failed To Pay Its Illinois Unemployment Insurance Contributions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2765.70</w:t>
      </w:r>
      <w:r>
        <w:tab/>
        <w:t xml:space="preserve">Waiver of Interest For Certain Nonprofit Organizations or Local Governmental Entities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2765.71</w:t>
      </w:r>
      <w:r>
        <w:tab/>
        <w:t xml:space="preserve">Waiver of Interest Accruing Due to a Delay in the Issuance of a Decision on a Protested Determination and Assessment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2765.73</w:t>
      </w:r>
      <w:r>
        <w:tab/>
        <w:t xml:space="preserve">Waiver of Penalties and Interest for Certain Nonprofit Organizations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2765.74</w:t>
      </w:r>
      <w:r>
        <w:tab/>
        <w:t xml:space="preserve">Time For Paying Or Filing Delayed Payment Or Report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2765.75</w:t>
      </w:r>
      <w:r>
        <w:tab/>
        <w:t xml:space="preserve">Application for Waiver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2765.80</w:t>
      </w:r>
      <w:r>
        <w:tab/>
        <w:t xml:space="preserve">Approval Of Application For Waiver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2765.85</w:t>
      </w:r>
      <w:r>
        <w:tab/>
        <w:t xml:space="preserve">Insufficient or Incomplete Application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2765.90</w:t>
      </w:r>
      <w:r>
        <w:tab/>
        <w:t xml:space="preserve">Disapproval Of Application Conclusive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2765.95</w:t>
      </w:r>
      <w:r>
        <w:tab/>
        <w:t xml:space="preserve">Appeal And Hearing </w:t>
      </w:r>
    </w:p>
    <w:p w:rsidR="00E2273C" w:rsidRDefault="00E2273C" w:rsidP="00A710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EXPERIENCE RATING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2765.200</w:t>
      </w:r>
      <w:r>
        <w:tab/>
        <w:t xml:space="preserve">Transfer of Trade or Business Subject to Section 1507.1 of the Act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2765.210</w:t>
      </w:r>
      <w:r>
        <w:tab/>
        <w:t xml:space="preserve">Prohibition on Withdrawal of Joint Application for Partial Transfer of Experience Rating Record </w:t>
      </w:r>
    </w:p>
    <w:p w:rsidR="00A710D1" w:rsidRDefault="00A710D1" w:rsidP="00A710D1">
      <w:pPr>
        <w:widowControl w:val="0"/>
        <w:autoSpaceDE w:val="0"/>
        <w:autoSpaceDN w:val="0"/>
        <w:adjustRightInd w:val="0"/>
      </w:pPr>
      <w:r>
        <w:rPr>
          <w:bCs/>
        </w:rPr>
        <w:t>2765.220</w:t>
      </w:r>
      <w:r>
        <w:rPr>
          <w:bCs/>
        </w:rPr>
        <w:tab/>
        <w:t>Determination of Benefit Ratio</w:t>
      </w:r>
      <w:r>
        <w:t xml:space="preserve">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2765.225</w:t>
      </w:r>
      <w:r>
        <w:tab/>
        <w:t xml:space="preserve">Requirement for Privity in Order to Have a Predecessor Successor Relationship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2765.228</w:t>
      </w:r>
      <w:r>
        <w:tab/>
        <w:t xml:space="preserve">No Requirement for Continuous Operation in Order for a Predecessor Successor Relationship to Exist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2765.230</w:t>
      </w:r>
      <w:r>
        <w:tab/>
        <w:t xml:space="preserve">Effect of a Transfer of Physical Assets on a Finding That A Predecessor Successor Relationship Exists </w:t>
      </w:r>
    </w:p>
    <w:p w:rsidR="00E2273C" w:rsidRDefault="00E2273C" w:rsidP="00A710D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BENEFIT CHARGES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2765.325</w:t>
      </w:r>
      <w:r>
        <w:tab/>
        <w:t xml:space="preserve">Application Of "30 Day" Requirement For Determining The Chargeable Employer Pursuant To Section 1502.1 Of The Act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2765.326</w:t>
      </w:r>
      <w:r>
        <w:tab/>
        <w:t xml:space="preserve">Requirement For A Separation Or A Reduction In The Work Offered In Determining The Chargeable Employer Pursuant To Section 1502.1 Of The Act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2765.328</w:t>
      </w:r>
      <w:r>
        <w:tab/>
        <w:t xml:space="preserve">What Constitutes A Day For Purposes Of The "30 Day" Requirement In Section 1502.1 Of The Act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2765.329</w:t>
      </w:r>
      <w:r>
        <w:tab/>
        <w:t xml:space="preserve">Application of "30 Day" Requirement for Determining the Chargeable Employer Pursuant to Section 1502.1 of the Act for Benefit Years Beginning on or After January 1, 1993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2765.330</w:t>
      </w:r>
      <w:r>
        <w:tab/>
        <w:t xml:space="preserve">Chargeability Where The Individual Is Discharged As A Result Of His Incarceration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2765.332</w:t>
      </w:r>
      <w:r>
        <w:tab/>
        <w:t xml:space="preserve">Effect Of Ineligibility Under Section 602(B) On Chargeability Under Section 1502.1 Of The Act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2765.333</w:t>
      </w:r>
      <w:r>
        <w:tab/>
        <w:t xml:space="preserve">Effect of Ineligibility Under Section 612 on Chargeability Under Section 1502.1 Of The Act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2765.334</w:t>
      </w:r>
      <w:r>
        <w:tab/>
        <w:t xml:space="preserve">Effect Of Ineligibility Under Section 614 On Chargeability Under Section 1502.1 Of The Act </w:t>
      </w:r>
    </w:p>
    <w:p w:rsidR="00A710D1" w:rsidRDefault="00A710D1" w:rsidP="00A710D1">
      <w:pPr>
        <w:widowControl w:val="0"/>
        <w:autoSpaceDE w:val="0"/>
        <w:autoSpaceDN w:val="0"/>
        <w:adjustRightInd w:val="0"/>
        <w:ind w:left="1440" w:hanging="1440"/>
      </w:pPr>
      <w:r>
        <w:t>2765.335</w:t>
      </w:r>
      <w:r>
        <w:tab/>
        <w:t xml:space="preserve">Procedural Requirements And Right Of Appeal </w:t>
      </w:r>
    </w:p>
    <w:p w:rsidR="00B54EDA" w:rsidRDefault="00B54EDA" w:rsidP="00A56A4D">
      <w:pPr>
        <w:widowControl w:val="0"/>
        <w:autoSpaceDE w:val="0"/>
        <w:autoSpaceDN w:val="0"/>
        <w:adjustRightInd w:val="0"/>
        <w:ind w:left="1440" w:hanging="1440"/>
      </w:pPr>
      <w:r>
        <w:t>2765.336</w:t>
      </w:r>
      <w:r>
        <w:tab/>
        <w:t>Non-Cancellation of Benefit Charges Due to</w:t>
      </w:r>
      <w:r w:rsidR="005B443D">
        <w:t xml:space="preserve"> </w:t>
      </w:r>
      <w:r>
        <w:t>Employer's Pattern of Failing to Respond Timely and Adequately</w:t>
      </w:r>
    </w:p>
    <w:p w:rsidR="000C1C07" w:rsidRPr="000C1C07" w:rsidRDefault="000C1C07" w:rsidP="00A94B53">
      <w:pPr>
        <w:ind w:left="1440" w:hanging="1440"/>
      </w:pPr>
      <w:r w:rsidRPr="000C1C07">
        <w:t>2765.337</w:t>
      </w:r>
      <w:r w:rsidRPr="000C1C07">
        <w:tab/>
        <w:t xml:space="preserve">Benefits Paid During </w:t>
      </w:r>
      <w:r w:rsidR="00574363">
        <w:t>t</w:t>
      </w:r>
      <w:r w:rsidRPr="000C1C07">
        <w:t xml:space="preserve">he Period </w:t>
      </w:r>
      <w:r w:rsidR="00574363">
        <w:t>Created by</w:t>
      </w:r>
      <w:r w:rsidRPr="000C1C07">
        <w:t xml:space="preserve"> Section 1502.4 </w:t>
      </w:r>
      <w:r w:rsidR="00574363">
        <w:t>o</w:t>
      </w:r>
      <w:r w:rsidRPr="000C1C07">
        <w:t xml:space="preserve">f </w:t>
      </w:r>
      <w:r w:rsidR="00574363">
        <w:t>t</w:t>
      </w:r>
      <w:r w:rsidRPr="000C1C07">
        <w:t>he Act Attributable to COVID-19</w:t>
      </w:r>
    </w:p>
    <w:sectPr w:rsidR="000C1C07" w:rsidRPr="000C1C07" w:rsidSect="00FC2E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E2F"/>
    <w:rsid w:val="000350F8"/>
    <w:rsid w:val="0009458F"/>
    <w:rsid w:val="000C1C07"/>
    <w:rsid w:val="000E07A2"/>
    <w:rsid w:val="000E30E4"/>
    <w:rsid w:val="000E6208"/>
    <w:rsid w:val="00194805"/>
    <w:rsid w:val="00225957"/>
    <w:rsid w:val="00264ACF"/>
    <w:rsid w:val="00296802"/>
    <w:rsid w:val="00315E9B"/>
    <w:rsid w:val="00354637"/>
    <w:rsid w:val="003A5FBD"/>
    <w:rsid w:val="0051291B"/>
    <w:rsid w:val="00574363"/>
    <w:rsid w:val="00587E1A"/>
    <w:rsid w:val="005B1BB1"/>
    <w:rsid w:val="005B443D"/>
    <w:rsid w:val="005F2B34"/>
    <w:rsid w:val="00651E4C"/>
    <w:rsid w:val="006929DA"/>
    <w:rsid w:val="006B73EF"/>
    <w:rsid w:val="00790599"/>
    <w:rsid w:val="00793EF7"/>
    <w:rsid w:val="00796BF3"/>
    <w:rsid w:val="00854805"/>
    <w:rsid w:val="008A7F49"/>
    <w:rsid w:val="00951176"/>
    <w:rsid w:val="00983633"/>
    <w:rsid w:val="009B0297"/>
    <w:rsid w:val="009B77EA"/>
    <w:rsid w:val="009D4304"/>
    <w:rsid w:val="00A27348"/>
    <w:rsid w:val="00A3708F"/>
    <w:rsid w:val="00A56A4D"/>
    <w:rsid w:val="00A710D1"/>
    <w:rsid w:val="00A94B53"/>
    <w:rsid w:val="00AE6769"/>
    <w:rsid w:val="00B54EDA"/>
    <w:rsid w:val="00B62B3F"/>
    <w:rsid w:val="00BE3165"/>
    <w:rsid w:val="00BF6EC6"/>
    <w:rsid w:val="00C43748"/>
    <w:rsid w:val="00C939F7"/>
    <w:rsid w:val="00CC737E"/>
    <w:rsid w:val="00D167F2"/>
    <w:rsid w:val="00E2273C"/>
    <w:rsid w:val="00F42B1A"/>
    <w:rsid w:val="00F6282B"/>
    <w:rsid w:val="00F83EC9"/>
    <w:rsid w:val="00FB2699"/>
    <w:rsid w:val="00FC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36DFD9-C732-4CD5-A337-B288F1A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0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8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2</cp:revision>
  <dcterms:created xsi:type="dcterms:W3CDTF">2020-11-13T14:38:00Z</dcterms:created>
  <dcterms:modified xsi:type="dcterms:W3CDTF">2020-11-13T14:38:00Z</dcterms:modified>
</cp:coreProperties>
</file>