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B6" w:rsidRDefault="00CA4BB6" w:rsidP="00CA4BB6">
      <w:pPr>
        <w:widowControl w:val="0"/>
        <w:autoSpaceDE w:val="0"/>
        <w:autoSpaceDN w:val="0"/>
        <w:adjustRightInd w:val="0"/>
      </w:pPr>
      <w:bookmarkStart w:id="0" w:name="_GoBack"/>
      <w:bookmarkEnd w:id="0"/>
    </w:p>
    <w:p w:rsidR="00CA4BB6" w:rsidRDefault="00CA4BB6" w:rsidP="00CA4BB6">
      <w:pPr>
        <w:widowControl w:val="0"/>
        <w:autoSpaceDE w:val="0"/>
        <w:autoSpaceDN w:val="0"/>
        <w:adjustRightInd w:val="0"/>
      </w:pPr>
      <w:r>
        <w:rPr>
          <w:b/>
          <w:bCs/>
        </w:rPr>
        <w:t>Section 2760.10  Filing By Mail</w:t>
      </w:r>
      <w:r>
        <w:t xml:space="preserve"> </w:t>
      </w:r>
    </w:p>
    <w:p w:rsidR="00CA4BB6" w:rsidRDefault="00CA4BB6" w:rsidP="00CA4BB6">
      <w:pPr>
        <w:widowControl w:val="0"/>
        <w:autoSpaceDE w:val="0"/>
        <w:autoSpaceDN w:val="0"/>
        <w:adjustRightInd w:val="0"/>
      </w:pPr>
    </w:p>
    <w:p w:rsidR="00CA4BB6" w:rsidRDefault="00CA4BB6" w:rsidP="00CA4BB6">
      <w:pPr>
        <w:widowControl w:val="0"/>
        <w:autoSpaceDE w:val="0"/>
        <w:autoSpaceDN w:val="0"/>
        <w:adjustRightInd w:val="0"/>
        <w:ind w:left="1440" w:hanging="720"/>
      </w:pPr>
      <w:r>
        <w:t>a)</w:t>
      </w:r>
      <w:r>
        <w:tab/>
        <w:t xml:space="preserve">Unless otherwise provided, whenever it is required under any provisions of the Act or Rule promulgated </w:t>
      </w:r>
      <w:proofErr w:type="spellStart"/>
      <w:r>
        <w:t>thereunder</w:t>
      </w:r>
      <w:proofErr w:type="spellEnd"/>
      <w:r>
        <w:t xml:space="preserve">, for any form, report, notice or other document to be received by the Department, the Director, or the Board of Review within prescribed time limits, such requirement is complied with if such form, report, notice or other document is received through the United States mail and the postmark thereon bears a date within the prescribed time limits, provided that said form, report, notice or other document is addressed in accordance with the instructions provided thereon. </w:t>
      </w:r>
    </w:p>
    <w:p w:rsidR="000C2746" w:rsidRDefault="000C2746" w:rsidP="00CA4BB6">
      <w:pPr>
        <w:widowControl w:val="0"/>
        <w:autoSpaceDE w:val="0"/>
        <w:autoSpaceDN w:val="0"/>
        <w:adjustRightInd w:val="0"/>
        <w:ind w:left="1440" w:hanging="720"/>
      </w:pPr>
    </w:p>
    <w:p w:rsidR="00CA4BB6" w:rsidRDefault="00CA4BB6" w:rsidP="00CA4BB6">
      <w:pPr>
        <w:widowControl w:val="0"/>
        <w:autoSpaceDE w:val="0"/>
        <w:autoSpaceDN w:val="0"/>
        <w:adjustRightInd w:val="0"/>
        <w:ind w:left="1440" w:hanging="720"/>
      </w:pPr>
      <w:r>
        <w:t>b)</w:t>
      </w:r>
      <w:r>
        <w:tab/>
        <w:t xml:space="preserve">This Section shall not waive any provision of the Act or Rule promulgated </w:t>
      </w:r>
      <w:proofErr w:type="spellStart"/>
      <w:r>
        <w:t>thereunder</w:t>
      </w:r>
      <w:proofErr w:type="spellEnd"/>
      <w:r>
        <w:t xml:space="preserve"> which requires an individual to file claims or report to an Agency office in person. </w:t>
      </w:r>
    </w:p>
    <w:sectPr w:rsidR="00CA4BB6" w:rsidSect="00CA4B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BB6"/>
    <w:rsid w:val="00077BBA"/>
    <w:rsid w:val="000C2746"/>
    <w:rsid w:val="005C3366"/>
    <w:rsid w:val="005D6827"/>
    <w:rsid w:val="00B46D0E"/>
    <w:rsid w:val="00CA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