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CEB" w:rsidRDefault="00823CEB" w:rsidP="00823CEB">
      <w:pPr>
        <w:widowControl w:val="0"/>
        <w:autoSpaceDE w:val="0"/>
        <w:autoSpaceDN w:val="0"/>
        <w:adjustRightInd w:val="0"/>
      </w:pPr>
    </w:p>
    <w:p w:rsidR="00823CEB" w:rsidRDefault="00823CEB" w:rsidP="00823C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2720.270  Referee's Decision</w:t>
      </w:r>
      <w:r>
        <w:t xml:space="preserve"> </w:t>
      </w:r>
    </w:p>
    <w:p w:rsidR="00823CEB" w:rsidRDefault="00823CEB" w:rsidP="00823CEB">
      <w:pPr>
        <w:widowControl w:val="0"/>
        <w:autoSpaceDE w:val="0"/>
        <w:autoSpaceDN w:val="0"/>
        <w:adjustRightInd w:val="0"/>
      </w:pPr>
    </w:p>
    <w:p w:rsidR="00823CEB" w:rsidRDefault="00823CEB" w:rsidP="00823CEB">
      <w:pPr>
        <w:widowControl w:val="0"/>
        <w:autoSpaceDE w:val="0"/>
        <w:autoSpaceDN w:val="0"/>
        <w:adjustRightInd w:val="0"/>
      </w:pPr>
      <w:r>
        <w:t xml:space="preserve">The Referee's Decision will include findings of fact and conclusions of law, separately stated and based on the preponderance of the credible, legally competent evidence in the record.  The </w:t>
      </w:r>
      <w:r w:rsidR="006F66C7">
        <w:t>Department</w:t>
      </w:r>
      <w:r>
        <w:t xml:space="preserve"> will mail a written copy of the </w:t>
      </w:r>
      <w:r w:rsidR="006F66C7">
        <w:t>Department's</w:t>
      </w:r>
      <w:r>
        <w:t xml:space="preserve"> Decision to the parties (see Section 2720.1) and to nonparty employers pursuant to Section 2720.205(c). (Customarily</w:t>
      </w:r>
      <w:r w:rsidR="007A51AF">
        <w:t>,</w:t>
      </w:r>
      <w:r>
        <w:t xml:space="preserve"> a decision will be mailed within 45 days </w:t>
      </w:r>
      <w:r w:rsidR="007A51AF">
        <w:t>after</w:t>
      </w:r>
      <w:r>
        <w:t xml:space="preserve"> the date of filing of the appeal.) </w:t>
      </w:r>
    </w:p>
    <w:p w:rsidR="00823CEB" w:rsidRDefault="00823CEB" w:rsidP="00823CEB">
      <w:pPr>
        <w:widowControl w:val="0"/>
        <w:autoSpaceDE w:val="0"/>
        <w:autoSpaceDN w:val="0"/>
        <w:adjustRightInd w:val="0"/>
      </w:pPr>
    </w:p>
    <w:p w:rsidR="00823CEB" w:rsidRDefault="006F66C7" w:rsidP="00823C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604EE5">
        <w:t>6385</w:t>
      </w:r>
      <w:r>
        <w:t xml:space="preserve">, effective </w:t>
      </w:r>
      <w:bookmarkStart w:id="0" w:name="_GoBack"/>
      <w:r w:rsidR="00604EE5">
        <w:t>May 14, 2019</w:t>
      </w:r>
      <w:bookmarkEnd w:id="0"/>
      <w:r>
        <w:t>)</w:t>
      </w:r>
    </w:p>
    <w:sectPr w:rsidR="00823CEB" w:rsidSect="00823C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CEB"/>
    <w:rsid w:val="00366C16"/>
    <w:rsid w:val="005C3366"/>
    <w:rsid w:val="00604EE5"/>
    <w:rsid w:val="006510D1"/>
    <w:rsid w:val="006F66C7"/>
    <w:rsid w:val="007A51AF"/>
    <w:rsid w:val="00823CEB"/>
    <w:rsid w:val="00B020CD"/>
    <w:rsid w:val="00CD0CC3"/>
    <w:rsid w:val="00C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0B2CC6-723A-4ECD-B32A-395FC5A34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2720</vt:lpstr>
    </vt:vector>
  </TitlesOfParts>
  <Company>State of Illinois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2720</dc:title>
  <dc:subject/>
  <dc:creator>Illinois General Assembly</dc:creator>
  <cp:keywords/>
  <dc:description/>
  <cp:lastModifiedBy>Lane, Arlene L.</cp:lastModifiedBy>
  <cp:revision>3</cp:revision>
  <dcterms:created xsi:type="dcterms:W3CDTF">2019-05-28T17:49:00Z</dcterms:created>
  <dcterms:modified xsi:type="dcterms:W3CDTF">2019-05-29T20:22:00Z</dcterms:modified>
</cp:coreProperties>
</file>