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DA" w:rsidRDefault="00471BDA" w:rsidP="00471BDA">
      <w:pPr>
        <w:widowControl w:val="0"/>
        <w:autoSpaceDE w:val="0"/>
        <w:autoSpaceDN w:val="0"/>
        <w:adjustRightInd w:val="0"/>
      </w:pPr>
    </w:p>
    <w:p w:rsidR="00471BDA" w:rsidRDefault="00471BDA" w:rsidP="00471BDA">
      <w:pPr>
        <w:widowControl w:val="0"/>
        <w:autoSpaceDE w:val="0"/>
        <w:autoSpaceDN w:val="0"/>
        <w:adjustRightInd w:val="0"/>
      </w:pPr>
      <w:r>
        <w:rPr>
          <w:b/>
          <w:bCs/>
        </w:rPr>
        <w:t xml:space="preserve">Section </w:t>
      </w:r>
      <w:proofErr w:type="gramStart"/>
      <w:r>
        <w:rPr>
          <w:b/>
          <w:bCs/>
        </w:rPr>
        <w:t>2720.105  Time</w:t>
      </w:r>
      <w:proofErr w:type="gramEnd"/>
      <w:r>
        <w:rPr>
          <w:b/>
          <w:bCs/>
        </w:rPr>
        <w:t xml:space="preserve"> </w:t>
      </w:r>
      <w:r w:rsidR="00C27CDA">
        <w:rPr>
          <w:b/>
          <w:bCs/>
        </w:rPr>
        <w:t>for</w:t>
      </w:r>
      <w:r>
        <w:rPr>
          <w:b/>
          <w:bCs/>
        </w:rPr>
        <w:t xml:space="preserve"> Filing </w:t>
      </w:r>
      <w:r w:rsidR="00C27CDA">
        <w:rPr>
          <w:b/>
          <w:bCs/>
        </w:rPr>
        <w:t>an</w:t>
      </w:r>
      <w:r>
        <w:rPr>
          <w:b/>
          <w:bCs/>
        </w:rPr>
        <w:t xml:space="preserve"> Initial Claim </w:t>
      </w:r>
      <w:r w:rsidR="00C27CDA">
        <w:rPr>
          <w:b/>
          <w:bCs/>
        </w:rPr>
        <w:t>for</w:t>
      </w:r>
      <w:r>
        <w:rPr>
          <w:b/>
          <w:bCs/>
        </w:rPr>
        <w:t xml:space="preserve"> Benefits</w:t>
      </w:r>
      <w:r>
        <w:t xml:space="preserve"> </w:t>
      </w:r>
    </w:p>
    <w:p w:rsidR="00471BDA" w:rsidRDefault="00471BDA" w:rsidP="00471BDA">
      <w:pPr>
        <w:widowControl w:val="0"/>
        <w:autoSpaceDE w:val="0"/>
        <w:autoSpaceDN w:val="0"/>
        <w:adjustRightInd w:val="0"/>
      </w:pPr>
    </w:p>
    <w:p w:rsidR="00471BDA" w:rsidRDefault="00471BDA" w:rsidP="00471BDA">
      <w:pPr>
        <w:widowControl w:val="0"/>
        <w:autoSpaceDE w:val="0"/>
        <w:autoSpaceDN w:val="0"/>
        <w:adjustRightInd w:val="0"/>
        <w:ind w:left="1440" w:hanging="720"/>
      </w:pPr>
      <w:r>
        <w:t>a)</w:t>
      </w:r>
      <w:r>
        <w:tab/>
        <w:t xml:space="preserve">An initial claim for benefits should be filed no later than the end of the first week in which the claimant is separated from work.  If it is filed later than the week the claimant became separated from work and backdating is not requested, the claim shall begin in the week in which it was filed. </w:t>
      </w:r>
    </w:p>
    <w:p w:rsidR="00D01F7C" w:rsidRDefault="00D01F7C" w:rsidP="00471BDA">
      <w:pPr>
        <w:widowControl w:val="0"/>
        <w:autoSpaceDE w:val="0"/>
        <w:autoSpaceDN w:val="0"/>
        <w:adjustRightInd w:val="0"/>
        <w:ind w:left="1440" w:hanging="720"/>
      </w:pPr>
    </w:p>
    <w:p w:rsidR="00C25683" w:rsidRDefault="00471BDA" w:rsidP="00471BDA">
      <w:pPr>
        <w:widowControl w:val="0"/>
        <w:autoSpaceDE w:val="0"/>
        <w:autoSpaceDN w:val="0"/>
        <w:adjustRightInd w:val="0"/>
        <w:ind w:left="1440" w:hanging="720"/>
      </w:pPr>
      <w:r>
        <w:t>b)</w:t>
      </w:r>
      <w:r>
        <w:tab/>
        <w:t xml:space="preserve">If an initial claim is filed later than the end of the first week after the separation, but less than one year thereafter, at the claimant's request the </w:t>
      </w:r>
      <w:r w:rsidR="00C27CDA">
        <w:t>Department</w:t>
      </w:r>
      <w:r>
        <w:t xml:space="preserve"> will backdate the claim to the appropriate date and determine eligibility for that period if</w:t>
      </w:r>
      <w:r w:rsidR="00C25683">
        <w:t>:</w:t>
      </w:r>
    </w:p>
    <w:p w:rsidR="00C25683" w:rsidRDefault="00C25683" w:rsidP="00471BDA">
      <w:pPr>
        <w:widowControl w:val="0"/>
        <w:autoSpaceDE w:val="0"/>
        <w:autoSpaceDN w:val="0"/>
        <w:adjustRightInd w:val="0"/>
        <w:ind w:left="1440" w:hanging="720"/>
      </w:pPr>
    </w:p>
    <w:p w:rsidR="00471BDA" w:rsidRDefault="00C25683" w:rsidP="00C25683">
      <w:pPr>
        <w:widowControl w:val="0"/>
        <w:autoSpaceDE w:val="0"/>
        <w:autoSpaceDN w:val="0"/>
        <w:adjustRightInd w:val="0"/>
        <w:ind w:left="1440"/>
      </w:pPr>
      <w:r>
        <w:t>1)</w:t>
      </w:r>
      <w:r w:rsidR="00B90F02">
        <w:tab/>
      </w:r>
      <w:proofErr w:type="gramStart"/>
      <w:r w:rsidR="00471BDA">
        <w:t>the</w:t>
      </w:r>
      <w:proofErr w:type="gramEnd"/>
      <w:r w:rsidR="00471BDA">
        <w:t xml:space="preserve"> claimant shows: </w:t>
      </w:r>
    </w:p>
    <w:p w:rsidR="00D01F7C" w:rsidRDefault="00D01F7C" w:rsidP="00471BDA">
      <w:pPr>
        <w:widowControl w:val="0"/>
        <w:autoSpaceDE w:val="0"/>
        <w:autoSpaceDN w:val="0"/>
        <w:adjustRightInd w:val="0"/>
        <w:ind w:left="2160" w:hanging="720"/>
      </w:pPr>
    </w:p>
    <w:p w:rsidR="00471BDA" w:rsidRDefault="00C25683" w:rsidP="00C25683">
      <w:pPr>
        <w:widowControl w:val="0"/>
        <w:autoSpaceDE w:val="0"/>
        <w:autoSpaceDN w:val="0"/>
        <w:adjustRightInd w:val="0"/>
        <w:ind w:left="2160"/>
      </w:pPr>
      <w:r>
        <w:t>A</w:t>
      </w:r>
      <w:r w:rsidR="00471BDA">
        <w:t>)</w:t>
      </w:r>
      <w:r w:rsidR="00471BDA">
        <w:tab/>
        <w:t>The individua</w:t>
      </w:r>
      <w:bookmarkStart w:id="0" w:name="_GoBack"/>
      <w:bookmarkEnd w:id="0"/>
      <w:r w:rsidR="00471BDA">
        <w:t xml:space="preserve">l's unawareness of his </w:t>
      </w:r>
      <w:r w:rsidR="00FD63C2">
        <w:t xml:space="preserve">or her </w:t>
      </w:r>
      <w:r w:rsidR="00471BDA">
        <w:t xml:space="preserve">rights under the Act; </w:t>
      </w:r>
    </w:p>
    <w:p w:rsidR="00D01F7C" w:rsidRDefault="00D01F7C" w:rsidP="00471BDA">
      <w:pPr>
        <w:widowControl w:val="0"/>
        <w:autoSpaceDE w:val="0"/>
        <w:autoSpaceDN w:val="0"/>
        <w:adjustRightInd w:val="0"/>
        <w:ind w:left="2160" w:hanging="720"/>
      </w:pPr>
    </w:p>
    <w:p w:rsidR="00471BDA" w:rsidRDefault="00C25683" w:rsidP="00C25683">
      <w:pPr>
        <w:widowControl w:val="0"/>
        <w:autoSpaceDE w:val="0"/>
        <w:autoSpaceDN w:val="0"/>
        <w:adjustRightInd w:val="0"/>
        <w:ind w:left="2880" w:hanging="720"/>
      </w:pPr>
      <w:r>
        <w:t>B</w:t>
      </w:r>
      <w:r w:rsidR="00471BDA">
        <w:t>)</w:t>
      </w:r>
      <w:r w:rsidR="00471BDA">
        <w:tab/>
        <w:t xml:space="preserve">Failure of either the employing unit or the </w:t>
      </w:r>
      <w:r w:rsidR="00C27CDA">
        <w:t>Department</w:t>
      </w:r>
      <w:r w:rsidR="00471BDA">
        <w:t xml:space="preserve"> to discharge its responsibilities or obligations under the Act or the rules; </w:t>
      </w:r>
    </w:p>
    <w:p w:rsidR="00D01F7C" w:rsidRDefault="00D01F7C" w:rsidP="00471BDA">
      <w:pPr>
        <w:widowControl w:val="0"/>
        <w:autoSpaceDE w:val="0"/>
        <w:autoSpaceDN w:val="0"/>
        <w:adjustRightInd w:val="0"/>
        <w:ind w:left="2160" w:hanging="720"/>
      </w:pPr>
    </w:p>
    <w:p w:rsidR="00471BDA" w:rsidRDefault="00C25683" w:rsidP="00C25683">
      <w:pPr>
        <w:widowControl w:val="0"/>
        <w:autoSpaceDE w:val="0"/>
        <w:autoSpaceDN w:val="0"/>
        <w:adjustRightInd w:val="0"/>
        <w:ind w:left="2880" w:hanging="720"/>
      </w:pPr>
      <w:r>
        <w:t>C</w:t>
      </w:r>
      <w:r w:rsidR="00471BDA">
        <w:t>)</w:t>
      </w:r>
      <w:r w:rsidR="00471BDA">
        <w:tab/>
        <w:t xml:space="preserve">Any act of any employing unit in coercing, warning or instructing the individual not to pursue his </w:t>
      </w:r>
      <w:r w:rsidR="00FD63C2">
        <w:t xml:space="preserve">or her </w:t>
      </w:r>
      <w:r w:rsidR="00471BDA">
        <w:t xml:space="preserve">benefit rights; or </w:t>
      </w:r>
    </w:p>
    <w:p w:rsidR="00D01F7C" w:rsidRDefault="00D01F7C" w:rsidP="00471BDA">
      <w:pPr>
        <w:widowControl w:val="0"/>
        <w:autoSpaceDE w:val="0"/>
        <w:autoSpaceDN w:val="0"/>
        <w:adjustRightInd w:val="0"/>
        <w:ind w:left="2160" w:hanging="720"/>
      </w:pPr>
    </w:p>
    <w:p w:rsidR="00471BDA" w:rsidRDefault="00C25683" w:rsidP="00C25683">
      <w:pPr>
        <w:widowControl w:val="0"/>
        <w:autoSpaceDE w:val="0"/>
        <w:autoSpaceDN w:val="0"/>
        <w:adjustRightInd w:val="0"/>
        <w:ind w:left="2160"/>
      </w:pPr>
      <w:r>
        <w:t>D</w:t>
      </w:r>
      <w:r w:rsidR="00471BDA">
        <w:t>)</w:t>
      </w:r>
      <w:r w:rsidR="00471BDA">
        <w:tab/>
        <w:t>Other circumstances beyond the cla</w:t>
      </w:r>
      <w:r w:rsidR="00AE7A65">
        <w:t>im</w:t>
      </w:r>
      <w:r w:rsidR="00471BDA">
        <w:t xml:space="preserve">ant's control; and </w:t>
      </w:r>
    </w:p>
    <w:p w:rsidR="00D01F7C" w:rsidRDefault="00D01F7C" w:rsidP="00471BDA">
      <w:pPr>
        <w:widowControl w:val="0"/>
        <w:autoSpaceDE w:val="0"/>
        <w:autoSpaceDN w:val="0"/>
        <w:adjustRightInd w:val="0"/>
        <w:ind w:left="2160" w:hanging="720"/>
      </w:pPr>
    </w:p>
    <w:p w:rsidR="00471BDA" w:rsidRDefault="00C25683" w:rsidP="00471BDA">
      <w:pPr>
        <w:widowControl w:val="0"/>
        <w:autoSpaceDE w:val="0"/>
        <w:autoSpaceDN w:val="0"/>
        <w:adjustRightInd w:val="0"/>
        <w:ind w:left="2160" w:hanging="720"/>
      </w:pPr>
      <w:r>
        <w:t>2</w:t>
      </w:r>
      <w:r w:rsidR="00471BDA">
        <w:t>)</w:t>
      </w:r>
      <w:r w:rsidR="00471BDA">
        <w:tab/>
        <w:t xml:space="preserve">The claimant shows he </w:t>
      </w:r>
      <w:r w:rsidR="00FD63C2">
        <w:t xml:space="preserve">or she </w:t>
      </w:r>
      <w:r w:rsidR="00471BDA">
        <w:t xml:space="preserve">filed </w:t>
      </w:r>
      <w:r>
        <w:t>the</w:t>
      </w:r>
      <w:r w:rsidR="00471BDA">
        <w:t xml:space="preserve"> claim within 14 days after the reasons for the failure to file no longer existed. </w:t>
      </w:r>
    </w:p>
    <w:p w:rsidR="00D01F7C" w:rsidRDefault="00D01F7C" w:rsidP="00471BDA">
      <w:pPr>
        <w:widowControl w:val="0"/>
        <w:autoSpaceDE w:val="0"/>
        <w:autoSpaceDN w:val="0"/>
        <w:adjustRightInd w:val="0"/>
        <w:ind w:left="1440" w:hanging="720"/>
      </w:pPr>
    </w:p>
    <w:p w:rsidR="00471BDA" w:rsidRDefault="00471BDA" w:rsidP="00471BDA">
      <w:pPr>
        <w:widowControl w:val="0"/>
        <w:autoSpaceDE w:val="0"/>
        <w:autoSpaceDN w:val="0"/>
        <w:adjustRightInd w:val="0"/>
        <w:ind w:left="1440" w:hanging="720"/>
      </w:pPr>
      <w:r>
        <w:t>c)</w:t>
      </w:r>
      <w:r>
        <w:tab/>
        <w:t>A claim with respect to a single week of total or part-total unemployment immediately preceded by a week of partial employment, shall be dated as of the first day of the week of total or part-total unemployment, if the claim is filed within the time limits for filing the claim with respect to the week of partial unemployment</w:t>
      </w:r>
      <w:r w:rsidR="00B4222F">
        <w:t xml:space="preserve"> </w:t>
      </w:r>
      <w:r w:rsidR="00C25683">
        <w:t>(see</w:t>
      </w:r>
      <w:r>
        <w:t xml:space="preserve"> Section 2720.106</w:t>
      </w:r>
      <w:r w:rsidR="00C25683">
        <w:t>)</w:t>
      </w:r>
      <w:r>
        <w:t xml:space="preserve">. </w:t>
      </w:r>
    </w:p>
    <w:p w:rsidR="00D01F7C" w:rsidRDefault="00D01F7C" w:rsidP="00471BDA">
      <w:pPr>
        <w:widowControl w:val="0"/>
        <w:autoSpaceDE w:val="0"/>
        <w:autoSpaceDN w:val="0"/>
        <w:adjustRightInd w:val="0"/>
        <w:ind w:left="1440" w:hanging="720"/>
      </w:pPr>
    </w:p>
    <w:p w:rsidR="00471BDA" w:rsidRDefault="00471BDA" w:rsidP="00471BDA">
      <w:pPr>
        <w:widowControl w:val="0"/>
        <w:autoSpaceDE w:val="0"/>
        <w:autoSpaceDN w:val="0"/>
        <w:adjustRightInd w:val="0"/>
        <w:ind w:left="1440" w:hanging="720"/>
      </w:pPr>
      <w:r>
        <w:t>d)</w:t>
      </w:r>
      <w:r>
        <w:tab/>
        <w:t xml:space="preserve">If a claim is filed by any person who is not unemployed at the time of filing, </w:t>
      </w:r>
      <w:proofErr w:type="spellStart"/>
      <w:r w:rsidR="008213B9">
        <w:t>the</w:t>
      </w:r>
      <w:r>
        <w:t>claim</w:t>
      </w:r>
      <w:proofErr w:type="spellEnd"/>
      <w:r>
        <w:t xml:space="preserve"> shall be dated as of the first day of the next following week for which the individual is unemployed.  It shall be the obligation of the individual to inform the </w:t>
      </w:r>
      <w:r w:rsidR="00C27CDA">
        <w:t>Department</w:t>
      </w:r>
      <w:r>
        <w:t xml:space="preserve"> when he </w:t>
      </w:r>
      <w:r w:rsidR="00FD63C2">
        <w:t xml:space="preserve">or she </w:t>
      </w:r>
      <w:r>
        <w:t xml:space="preserve">does become unemployed. </w:t>
      </w:r>
    </w:p>
    <w:p w:rsidR="00471BDA" w:rsidRDefault="00471BDA" w:rsidP="00471BDA">
      <w:pPr>
        <w:widowControl w:val="0"/>
        <w:autoSpaceDE w:val="0"/>
        <w:autoSpaceDN w:val="0"/>
        <w:adjustRightInd w:val="0"/>
        <w:ind w:left="1440" w:hanging="720"/>
      </w:pPr>
    </w:p>
    <w:p w:rsidR="00471BDA" w:rsidRDefault="00C27CDA" w:rsidP="00471BDA">
      <w:pPr>
        <w:widowControl w:val="0"/>
        <w:autoSpaceDE w:val="0"/>
        <w:autoSpaceDN w:val="0"/>
        <w:adjustRightInd w:val="0"/>
        <w:ind w:left="1440" w:hanging="720"/>
      </w:pPr>
      <w:r>
        <w:t xml:space="preserve">(Source:  Amended at 43 Ill. Reg. </w:t>
      </w:r>
      <w:r w:rsidR="00A77D44">
        <w:t>6385</w:t>
      </w:r>
      <w:r>
        <w:t xml:space="preserve">, effective </w:t>
      </w:r>
      <w:r w:rsidR="00A77D44">
        <w:t>May 14, 2019</w:t>
      </w:r>
      <w:r>
        <w:t>)</w:t>
      </w:r>
    </w:p>
    <w:sectPr w:rsidR="00471BDA" w:rsidSect="00471B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1BDA"/>
    <w:rsid w:val="000C2D74"/>
    <w:rsid w:val="002022AF"/>
    <w:rsid w:val="00471BDA"/>
    <w:rsid w:val="005C3366"/>
    <w:rsid w:val="006E7095"/>
    <w:rsid w:val="008213B9"/>
    <w:rsid w:val="00A77D44"/>
    <w:rsid w:val="00AE7A65"/>
    <w:rsid w:val="00B4222F"/>
    <w:rsid w:val="00B465DE"/>
    <w:rsid w:val="00B90F02"/>
    <w:rsid w:val="00C25683"/>
    <w:rsid w:val="00C27CDA"/>
    <w:rsid w:val="00D01F7C"/>
    <w:rsid w:val="00FD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D6AAEC-624D-4F2A-AD70-0F1BE9EE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Marines Debra L.</cp:lastModifiedBy>
  <cp:revision>4</cp:revision>
  <dcterms:created xsi:type="dcterms:W3CDTF">2019-05-28T17:49:00Z</dcterms:created>
  <dcterms:modified xsi:type="dcterms:W3CDTF">2019-06-10T14:33:00Z</dcterms:modified>
</cp:coreProperties>
</file>