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5C" w:rsidRDefault="0039345C" w:rsidP="003934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345C" w:rsidRDefault="0039345C" w:rsidP="0039345C">
      <w:pPr>
        <w:widowControl w:val="0"/>
        <w:autoSpaceDE w:val="0"/>
        <w:autoSpaceDN w:val="0"/>
        <w:adjustRightInd w:val="0"/>
        <w:jc w:val="center"/>
      </w:pPr>
      <w:r>
        <w:t>SUBPART B:  APPLYING FOR UNEMPLOYMENT INSURANCE BENEFITS</w:t>
      </w:r>
    </w:p>
    <w:sectPr w:rsidR="0039345C" w:rsidSect="003934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345C"/>
    <w:rsid w:val="002E28D9"/>
    <w:rsid w:val="0039345C"/>
    <w:rsid w:val="005C3366"/>
    <w:rsid w:val="00706862"/>
    <w:rsid w:val="00ED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APPLYING FOR UNEMPLOYMENT INSURANCE BENEFITS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APPLYING FOR UNEMPLOYMENT INSURANCE BENEFITS</dc:title>
  <dc:subject/>
  <dc:creator>Illinois General Assembly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