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EB" w:rsidRDefault="00005DEB" w:rsidP="00005D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5DEB" w:rsidRDefault="00005DEB" w:rsidP="00005D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2660.170  Employer Eligibility</w:t>
      </w:r>
      <w:r>
        <w:t xml:space="preserve"> </w:t>
      </w:r>
    </w:p>
    <w:p w:rsidR="00005DEB" w:rsidRDefault="00005DEB" w:rsidP="00005DEB">
      <w:pPr>
        <w:widowControl w:val="0"/>
        <w:autoSpaceDE w:val="0"/>
        <w:autoSpaceDN w:val="0"/>
        <w:adjustRightInd w:val="0"/>
      </w:pPr>
    </w:p>
    <w:p w:rsidR="00005DEB" w:rsidRDefault="00005DEB" w:rsidP="00005DEB">
      <w:pPr>
        <w:widowControl w:val="0"/>
        <w:autoSpaceDE w:val="0"/>
        <w:autoSpaceDN w:val="0"/>
        <w:adjustRightInd w:val="0"/>
      </w:pPr>
      <w:r>
        <w:t xml:space="preserve">Employers with less than 250 full-time workers may participate in the Industry Linked Training for Low Wage Workers program. </w:t>
      </w:r>
    </w:p>
    <w:sectPr w:rsidR="00005DEB" w:rsidSect="00005D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DEB"/>
    <w:rsid w:val="00005DEB"/>
    <w:rsid w:val="005C3366"/>
    <w:rsid w:val="006B517C"/>
    <w:rsid w:val="00C43230"/>
    <w:rsid w:val="00D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