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D88" w:rsidRDefault="00167D88" w:rsidP="00515CA7">
      <w:pPr>
        <w:widowControl w:val="0"/>
        <w:autoSpaceDE w:val="0"/>
        <w:autoSpaceDN w:val="0"/>
        <w:adjustRightInd w:val="0"/>
      </w:pPr>
    </w:p>
    <w:p w:rsidR="00167D88" w:rsidRDefault="00167D88" w:rsidP="00167D88">
      <w:pPr>
        <w:widowControl w:val="0"/>
        <w:autoSpaceDE w:val="0"/>
        <w:autoSpaceDN w:val="0"/>
        <w:adjustRightInd w:val="0"/>
      </w:pPr>
      <w:r>
        <w:rPr>
          <w:b/>
          <w:bCs/>
        </w:rPr>
        <w:t>Section 2660.60  Allowable Costs</w:t>
      </w:r>
      <w:r>
        <w:t xml:space="preserve"> </w:t>
      </w:r>
    </w:p>
    <w:p w:rsidR="00167D88" w:rsidRDefault="00167D88" w:rsidP="00167D88">
      <w:pPr>
        <w:widowControl w:val="0"/>
        <w:autoSpaceDE w:val="0"/>
        <w:autoSpaceDN w:val="0"/>
        <w:adjustRightInd w:val="0"/>
      </w:pPr>
    </w:p>
    <w:p w:rsidR="00C421F0" w:rsidRDefault="00C421F0" w:rsidP="00C421F0">
      <w:pPr>
        <w:widowControl w:val="0"/>
        <w:autoSpaceDE w:val="0"/>
        <w:autoSpaceDN w:val="0"/>
        <w:adjustRightInd w:val="0"/>
      </w:pPr>
      <w:r>
        <w:t>Grant expenditures must comply with GATA, the Uniform Guidance or any applicable funding source, be reasonable and necessary and support one of the allowable grant activities set forth in Section 2660.40. Specific allowable grant costs will be set forth in the applicable NOFO</w:t>
      </w:r>
      <w:r w:rsidR="00400F39">
        <w:t>, based on the types of projects which are available for funding per the funding source,</w:t>
      </w:r>
      <w:r>
        <w:t xml:space="preserve"> and will include one or more of the following: </w:t>
      </w:r>
    </w:p>
    <w:p w:rsidR="00C421F0" w:rsidRDefault="00C421F0" w:rsidP="00C421F0">
      <w:pPr>
        <w:widowControl w:val="0"/>
        <w:autoSpaceDE w:val="0"/>
        <w:autoSpaceDN w:val="0"/>
        <w:adjustRightInd w:val="0"/>
      </w:pPr>
    </w:p>
    <w:p w:rsidR="00C421F0" w:rsidRDefault="00C421F0" w:rsidP="00C421F0">
      <w:pPr>
        <w:widowControl w:val="0"/>
        <w:autoSpaceDE w:val="0"/>
        <w:autoSpaceDN w:val="0"/>
        <w:adjustRightInd w:val="0"/>
        <w:ind w:left="1440" w:hanging="720"/>
      </w:pPr>
      <w:r>
        <w:t>a)</w:t>
      </w:r>
      <w:r>
        <w:tab/>
        <w:t xml:space="preserve">expenses to design training curricula and related materials; </w:t>
      </w:r>
    </w:p>
    <w:p w:rsidR="00C421F0" w:rsidRDefault="00C421F0" w:rsidP="00446C1C">
      <w:pPr>
        <w:widowControl w:val="0"/>
        <w:autoSpaceDE w:val="0"/>
        <w:autoSpaceDN w:val="0"/>
        <w:adjustRightInd w:val="0"/>
      </w:pPr>
    </w:p>
    <w:p w:rsidR="00C421F0" w:rsidRDefault="00C421F0" w:rsidP="00C421F0">
      <w:pPr>
        <w:widowControl w:val="0"/>
        <w:autoSpaceDE w:val="0"/>
        <w:autoSpaceDN w:val="0"/>
        <w:adjustRightInd w:val="0"/>
        <w:ind w:left="1440" w:hanging="720"/>
      </w:pPr>
      <w:r>
        <w:t>b)</w:t>
      </w:r>
      <w:r>
        <w:tab/>
        <w:t>expenses to provide industry linked skill training and work-based learning to individuals in the Target Population (</w:t>
      </w:r>
      <w:r>
        <w:rPr>
          <w:iCs/>
        </w:rPr>
        <w:t>e.g</w:t>
      </w:r>
      <w:r w:rsidR="00F66B92">
        <w:t>., instructor costs and</w:t>
      </w:r>
      <w:r>
        <w:t xml:space="preserve"> curriculum materials); </w:t>
      </w:r>
    </w:p>
    <w:p w:rsidR="00C421F0" w:rsidRDefault="00C421F0" w:rsidP="00446C1C">
      <w:pPr>
        <w:widowControl w:val="0"/>
        <w:autoSpaceDE w:val="0"/>
        <w:autoSpaceDN w:val="0"/>
        <w:adjustRightInd w:val="0"/>
      </w:pPr>
    </w:p>
    <w:p w:rsidR="00C421F0" w:rsidRDefault="00C421F0" w:rsidP="00C421F0">
      <w:pPr>
        <w:widowControl w:val="0"/>
        <w:autoSpaceDE w:val="0"/>
        <w:autoSpaceDN w:val="0"/>
        <w:adjustRightInd w:val="0"/>
        <w:ind w:left="1440" w:hanging="720"/>
      </w:pPr>
      <w:r>
        <w:t>c)</w:t>
      </w:r>
      <w:r>
        <w:tab/>
        <w:t xml:space="preserve">expenses for the ongoing evaluation and refinement of the curricula and related materials; </w:t>
      </w:r>
    </w:p>
    <w:p w:rsidR="00C421F0" w:rsidRDefault="00C421F0" w:rsidP="00446C1C">
      <w:pPr>
        <w:widowControl w:val="0"/>
        <w:autoSpaceDE w:val="0"/>
        <w:autoSpaceDN w:val="0"/>
        <w:adjustRightInd w:val="0"/>
      </w:pPr>
    </w:p>
    <w:p w:rsidR="00C421F0" w:rsidRDefault="00C421F0" w:rsidP="00C421F0">
      <w:pPr>
        <w:widowControl w:val="0"/>
        <w:autoSpaceDE w:val="0"/>
        <w:autoSpaceDN w:val="0"/>
        <w:adjustRightInd w:val="0"/>
        <w:ind w:left="1440" w:hanging="720"/>
      </w:pPr>
      <w:r>
        <w:t>d)</w:t>
      </w:r>
      <w:r>
        <w:tab/>
        <w:t xml:space="preserve">expenses for the design and implementation of a needs assessment to determine specific skill shortages being experienced by one or more local industries; </w:t>
      </w:r>
    </w:p>
    <w:p w:rsidR="00C421F0" w:rsidRDefault="00C421F0" w:rsidP="00446C1C">
      <w:pPr>
        <w:widowControl w:val="0"/>
        <w:autoSpaceDE w:val="0"/>
        <w:autoSpaceDN w:val="0"/>
        <w:adjustRightInd w:val="0"/>
      </w:pPr>
    </w:p>
    <w:p w:rsidR="00C421F0" w:rsidRDefault="00C421F0" w:rsidP="00C421F0">
      <w:pPr>
        <w:widowControl w:val="0"/>
        <w:autoSpaceDE w:val="0"/>
        <w:autoSpaceDN w:val="0"/>
        <w:adjustRightInd w:val="0"/>
        <w:ind w:left="1440" w:hanging="720"/>
      </w:pPr>
      <w:r>
        <w:t>e)</w:t>
      </w:r>
      <w:r>
        <w:tab/>
        <w:t xml:space="preserve">expenses for the design and implementation of a needs assessment to determine the education and training needs of the Target Population relative to the skill needs of local industries; </w:t>
      </w:r>
    </w:p>
    <w:p w:rsidR="00C421F0" w:rsidRDefault="00C421F0" w:rsidP="00446C1C">
      <w:pPr>
        <w:widowControl w:val="0"/>
        <w:autoSpaceDE w:val="0"/>
        <w:autoSpaceDN w:val="0"/>
        <w:adjustRightInd w:val="0"/>
      </w:pPr>
    </w:p>
    <w:p w:rsidR="00C421F0" w:rsidRDefault="00C421F0" w:rsidP="00C421F0">
      <w:pPr>
        <w:widowControl w:val="0"/>
        <w:autoSpaceDE w:val="0"/>
        <w:autoSpaceDN w:val="0"/>
        <w:adjustRightInd w:val="0"/>
        <w:ind w:left="1440" w:hanging="720"/>
      </w:pPr>
      <w:r>
        <w:t>f)</w:t>
      </w:r>
      <w:r>
        <w:tab/>
        <w:t xml:space="preserve">expenses for the design of curricula and related materials for training programs designed for individuals in the Target Population to prepare them to meet identified skill labor shortages; </w:t>
      </w:r>
    </w:p>
    <w:p w:rsidR="00C421F0" w:rsidRDefault="00C421F0" w:rsidP="00446C1C">
      <w:pPr>
        <w:widowControl w:val="0"/>
        <w:autoSpaceDE w:val="0"/>
        <w:autoSpaceDN w:val="0"/>
        <w:adjustRightInd w:val="0"/>
      </w:pPr>
    </w:p>
    <w:p w:rsidR="00C421F0" w:rsidRDefault="00C421F0" w:rsidP="00C421F0">
      <w:pPr>
        <w:widowControl w:val="0"/>
        <w:autoSpaceDE w:val="0"/>
        <w:autoSpaceDN w:val="0"/>
        <w:adjustRightInd w:val="0"/>
        <w:ind w:left="1440" w:hanging="720"/>
      </w:pPr>
      <w:r>
        <w:t>g)</w:t>
      </w:r>
      <w:r>
        <w:tab/>
        <w:t>expenses for the delivery of the industry linked training and work-based learning to unemp</w:t>
      </w:r>
      <w:r w:rsidR="00F66B92">
        <w:t>loyed persons and placement of p</w:t>
      </w:r>
      <w:r>
        <w:t xml:space="preserve">rogram completers into jobs in the targeted industries; </w:t>
      </w:r>
    </w:p>
    <w:p w:rsidR="00C421F0" w:rsidRDefault="00C421F0" w:rsidP="00446C1C">
      <w:pPr>
        <w:widowControl w:val="0"/>
        <w:autoSpaceDE w:val="0"/>
        <w:autoSpaceDN w:val="0"/>
        <w:adjustRightInd w:val="0"/>
      </w:pPr>
    </w:p>
    <w:p w:rsidR="00C421F0" w:rsidRDefault="00C421F0" w:rsidP="00C421F0">
      <w:pPr>
        <w:widowControl w:val="0"/>
        <w:autoSpaceDE w:val="0"/>
        <w:autoSpaceDN w:val="0"/>
        <w:adjustRightInd w:val="0"/>
        <w:ind w:firstLine="720"/>
      </w:pPr>
      <w:r>
        <w:t>h)</w:t>
      </w:r>
      <w:r>
        <w:tab/>
        <w:t>expenses for ongoing coordination of the Eligible Training Partners;</w:t>
      </w:r>
    </w:p>
    <w:p w:rsidR="00C421F0" w:rsidRDefault="00C421F0" w:rsidP="00446C1C">
      <w:pPr>
        <w:widowControl w:val="0"/>
        <w:autoSpaceDE w:val="0"/>
        <w:autoSpaceDN w:val="0"/>
        <w:adjustRightInd w:val="0"/>
      </w:pPr>
    </w:p>
    <w:p w:rsidR="00C421F0" w:rsidRDefault="00F66B92" w:rsidP="00C421F0">
      <w:pPr>
        <w:pStyle w:val="ListParagraph"/>
        <w:widowControl w:val="0"/>
        <w:numPr>
          <w:ilvl w:val="0"/>
          <w:numId w:val="2"/>
        </w:numPr>
        <w:autoSpaceDE w:val="0"/>
        <w:autoSpaceDN w:val="0"/>
        <w:adjustRightInd w:val="0"/>
      </w:pPr>
      <w:r>
        <w:t>p</w:t>
      </w:r>
      <w:r w:rsidR="00C421F0">
        <w:t>rogram participant wages;</w:t>
      </w:r>
    </w:p>
    <w:p w:rsidR="00C421F0" w:rsidRDefault="00C421F0" w:rsidP="00446C1C">
      <w:pPr>
        <w:widowControl w:val="0"/>
        <w:autoSpaceDE w:val="0"/>
        <w:autoSpaceDN w:val="0"/>
        <w:adjustRightInd w:val="0"/>
      </w:pPr>
    </w:p>
    <w:p w:rsidR="00C421F0" w:rsidRDefault="00C421F0" w:rsidP="00C421F0">
      <w:pPr>
        <w:widowControl w:val="0"/>
        <w:autoSpaceDE w:val="0"/>
        <w:autoSpaceDN w:val="0"/>
        <w:adjustRightInd w:val="0"/>
        <w:ind w:left="1440" w:hanging="720"/>
      </w:pPr>
      <w:r>
        <w:t>j)</w:t>
      </w:r>
      <w:r>
        <w:tab/>
        <w:t xml:space="preserve">case management activities for program participants, including, one-on-one career planning, staff assistance and career counseling; </w:t>
      </w:r>
    </w:p>
    <w:p w:rsidR="00C421F0" w:rsidRDefault="00C421F0" w:rsidP="00446C1C">
      <w:pPr>
        <w:widowControl w:val="0"/>
        <w:autoSpaceDE w:val="0"/>
        <w:autoSpaceDN w:val="0"/>
        <w:adjustRightInd w:val="0"/>
      </w:pPr>
    </w:p>
    <w:p w:rsidR="00C421F0" w:rsidRDefault="00C421F0" w:rsidP="00C421F0">
      <w:pPr>
        <w:widowControl w:val="0"/>
        <w:autoSpaceDE w:val="0"/>
        <w:autoSpaceDN w:val="0"/>
        <w:adjustRightInd w:val="0"/>
        <w:ind w:left="1440" w:hanging="720"/>
      </w:pPr>
      <w:r>
        <w:t>k)</w:t>
      </w:r>
      <w:r>
        <w:tab/>
        <w:t xml:space="preserve">expenses for technical assistance as set forth in the applicable NOFO; </w:t>
      </w:r>
    </w:p>
    <w:p w:rsidR="00C421F0" w:rsidRDefault="00C421F0" w:rsidP="00446C1C">
      <w:pPr>
        <w:widowControl w:val="0"/>
        <w:autoSpaceDE w:val="0"/>
        <w:autoSpaceDN w:val="0"/>
        <w:adjustRightInd w:val="0"/>
      </w:pPr>
    </w:p>
    <w:p w:rsidR="00C421F0" w:rsidRDefault="00C421F0" w:rsidP="00C421F0">
      <w:pPr>
        <w:widowControl w:val="0"/>
        <w:autoSpaceDE w:val="0"/>
        <w:autoSpaceDN w:val="0"/>
        <w:adjustRightInd w:val="0"/>
        <w:ind w:firstLine="720"/>
      </w:pPr>
      <w:r>
        <w:t>l)</w:t>
      </w:r>
      <w:r>
        <w:tab/>
        <w:t xml:space="preserve">Barrier Reduction Funding and supportive services;  </w:t>
      </w:r>
    </w:p>
    <w:p w:rsidR="00C421F0" w:rsidRDefault="00C421F0" w:rsidP="00446C1C">
      <w:pPr>
        <w:widowControl w:val="0"/>
        <w:autoSpaceDE w:val="0"/>
        <w:autoSpaceDN w:val="0"/>
        <w:adjustRightInd w:val="0"/>
      </w:pPr>
    </w:p>
    <w:p w:rsidR="00C421F0" w:rsidRDefault="00C421F0" w:rsidP="00C421F0">
      <w:pPr>
        <w:widowControl w:val="0"/>
        <w:autoSpaceDE w:val="0"/>
        <w:autoSpaceDN w:val="0"/>
        <w:adjustRightInd w:val="0"/>
        <w:ind w:left="1440" w:hanging="720"/>
      </w:pPr>
      <w:r>
        <w:t>m)</w:t>
      </w:r>
      <w:r>
        <w:tab/>
        <w:t>expenses incurred to meet grant administration requirements; and</w:t>
      </w:r>
    </w:p>
    <w:p w:rsidR="00C421F0" w:rsidRDefault="00C421F0" w:rsidP="00446C1C">
      <w:pPr>
        <w:widowControl w:val="0"/>
        <w:autoSpaceDE w:val="0"/>
        <w:autoSpaceDN w:val="0"/>
        <w:adjustRightInd w:val="0"/>
      </w:pPr>
      <w:bookmarkStart w:id="0" w:name="_GoBack"/>
      <w:bookmarkEnd w:id="0"/>
    </w:p>
    <w:p w:rsidR="00C421F0" w:rsidRDefault="00C421F0" w:rsidP="00C421F0">
      <w:pPr>
        <w:ind w:left="1440" w:hanging="720"/>
      </w:pPr>
      <w:r>
        <w:lastRenderedPageBreak/>
        <w:t>n)</w:t>
      </w:r>
      <w:r>
        <w:tab/>
        <w:t xml:space="preserve">any other costs determined to be reasonable and necessary to carry out the grant program activities as permitted by the applicable NOFO and </w:t>
      </w:r>
      <w:r w:rsidR="00400F39">
        <w:t xml:space="preserve">funding source, and </w:t>
      </w:r>
      <w:r>
        <w:t>approved by the Department.</w:t>
      </w:r>
    </w:p>
    <w:sectPr w:rsidR="00C421F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8A6" w:rsidRDefault="00B128A6">
      <w:r>
        <w:separator/>
      </w:r>
    </w:p>
  </w:endnote>
  <w:endnote w:type="continuationSeparator" w:id="0">
    <w:p w:rsidR="00B128A6" w:rsidRDefault="00B1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8A6" w:rsidRDefault="00B128A6">
      <w:r>
        <w:separator/>
      </w:r>
    </w:p>
  </w:footnote>
  <w:footnote w:type="continuationSeparator" w:id="0">
    <w:p w:rsidR="00B128A6" w:rsidRDefault="00B128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594"/>
    <w:multiLevelType w:val="hybridMultilevel"/>
    <w:tmpl w:val="9C8C0EC6"/>
    <w:lvl w:ilvl="0" w:tplc="F2068E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8A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D88"/>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F39"/>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C1C"/>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CA7"/>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F76"/>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28A6"/>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1F0"/>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1810"/>
    <w:rsid w:val="00F43DEE"/>
    <w:rsid w:val="00F44D59"/>
    <w:rsid w:val="00F46DB5"/>
    <w:rsid w:val="00F50CD3"/>
    <w:rsid w:val="00F51039"/>
    <w:rsid w:val="00F525F7"/>
    <w:rsid w:val="00F66B92"/>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322E62-AFCB-47CC-BB7E-AF1FD527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D8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67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571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316</Words>
  <Characters>1824</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9</cp:revision>
  <dcterms:created xsi:type="dcterms:W3CDTF">2021-08-25T14:43:00Z</dcterms:created>
  <dcterms:modified xsi:type="dcterms:W3CDTF">2022-02-25T15:27:00Z</dcterms:modified>
</cp:coreProperties>
</file>