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A4" w:rsidRDefault="00AD04A4" w:rsidP="00AD04A4">
      <w:pPr>
        <w:widowControl w:val="0"/>
        <w:autoSpaceDE w:val="0"/>
        <w:autoSpaceDN w:val="0"/>
        <w:adjustRightInd w:val="0"/>
      </w:pPr>
      <w:bookmarkStart w:id="0" w:name="_GoBack"/>
      <w:bookmarkEnd w:id="0"/>
    </w:p>
    <w:p w:rsidR="00AD04A4" w:rsidRDefault="00AD04A4" w:rsidP="00AD04A4">
      <w:pPr>
        <w:widowControl w:val="0"/>
        <w:autoSpaceDE w:val="0"/>
        <w:autoSpaceDN w:val="0"/>
        <w:adjustRightInd w:val="0"/>
      </w:pPr>
      <w:r>
        <w:rPr>
          <w:b/>
          <w:bCs/>
        </w:rPr>
        <w:t>Section 2610.140  Administrative Requirements</w:t>
      </w:r>
      <w:r>
        <w:t xml:space="preserve"> </w:t>
      </w:r>
    </w:p>
    <w:p w:rsidR="00AD04A4" w:rsidRDefault="00AD04A4" w:rsidP="00AD04A4">
      <w:pPr>
        <w:widowControl w:val="0"/>
        <w:autoSpaceDE w:val="0"/>
        <w:autoSpaceDN w:val="0"/>
        <w:adjustRightInd w:val="0"/>
      </w:pPr>
    </w:p>
    <w:p w:rsidR="00AD04A4" w:rsidRDefault="00AD04A4" w:rsidP="00AD04A4">
      <w:pPr>
        <w:widowControl w:val="0"/>
        <w:autoSpaceDE w:val="0"/>
        <w:autoSpaceDN w:val="0"/>
        <w:adjustRightInd w:val="0"/>
      </w:pPr>
      <w:r>
        <w:t xml:space="preserve">All Grantees shall operate Title IIA and Title IIB programs in compliance with the Act and applicable federal rules and regulations (20 CFR 626-638 (1983)).  All grantees are required to comply with the following administrative requirements. </w:t>
      </w:r>
    </w:p>
    <w:p w:rsidR="00550643" w:rsidRDefault="00550643" w:rsidP="00AD04A4">
      <w:pPr>
        <w:widowControl w:val="0"/>
        <w:autoSpaceDE w:val="0"/>
        <w:autoSpaceDN w:val="0"/>
        <w:adjustRightInd w:val="0"/>
      </w:pPr>
    </w:p>
    <w:p w:rsidR="00AD04A4" w:rsidRDefault="00AD04A4" w:rsidP="00AD04A4">
      <w:pPr>
        <w:widowControl w:val="0"/>
        <w:autoSpaceDE w:val="0"/>
        <w:autoSpaceDN w:val="0"/>
        <w:adjustRightInd w:val="0"/>
        <w:ind w:left="1440" w:hanging="720"/>
      </w:pPr>
      <w:r>
        <w:t>a)</w:t>
      </w:r>
      <w:r>
        <w:tab/>
        <w:t xml:space="preserve">Suspension and Termination </w:t>
      </w:r>
    </w:p>
    <w:p w:rsidR="00550643" w:rsidRDefault="00550643" w:rsidP="00AD04A4">
      <w:pPr>
        <w:widowControl w:val="0"/>
        <w:autoSpaceDE w:val="0"/>
        <w:autoSpaceDN w:val="0"/>
        <w:adjustRightInd w:val="0"/>
        <w:ind w:left="2160" w:hanging="720"/>
      </w:pPr>
    </w:p>
    <w:p w:rsidR="00AD04A4" w:rsidRDefault="00AD04A4" w:rsidP="00AD04A4">
      <w:pPr>
        <w:widowControl w:val="0"/>
        <w:autoSpaceDE w:val="0"/>
        <w:autoSpaceDN w:val="0"/>
        <w:adjustRightInd w:val="0"/>
        <w:ind w:left="2160" w:hanging="720"/>
      </w:pPr>
      <w:r>
        <w:t>1)</w:t>
      </w:r>
      <w:r>
        <w:tab/>
        <w:t xml:space="preserve">Suspension </w:t>
      </w:r>
      <w:r w:rsidR="000D7A5A">
        <w:t xml:space="preserve">– </w:t>
      </w:r>
      <w:r>
        <w:t xml:space="preserve">If the grantee fails to comply with the special conditions and/or the general terms and conditions of the Illinois Job Training Partnership Act Grant Agreement, the Department shall, after notice to the grantee, suspend the grant and withhold further payments or prohibit the grantee from incurring additional obligations of grant funds, pending implementation of a corrective action plan accepted by the Department or a decision to terminate.  The Department shall determine to allow such necessary and proper costs which the grantee could not reasonably avoid during the period of suspension provided such costs were necessary and reasonable for the conduct of the project. </w:t>
      </w:r>
    </w:p>
    <w:p w:rsidR="00550643" w:rsidRDefault="00550643" w:rsidP="00AD04A4">
      <w:pPr>
        <w:widowControl w:val="0"/>
        <w:autoSpaceDE w:val="0"/>
        <w:autoSpaceDN w:val="0"/>
        <w:adjustRightInd w:val="0"/>
        <w:ind w:left="2160" w:hanging="720"/>
      </w:pPr>
    </w:p>
    <w:p w:rsidR="00AD04A4" w:rsidRDefault="00AD04A4" w:rsidP="00AD04A4">
      <w:pPr>
        <w:widowControl w:val="0"/>
        <w:autoSpaceDE w:val="0"/>
        <w:autoSpaceDN w:val="0"/>
        <w:adjustRightInd w:val="0"/>
        <w:ind w:left="2160" w:hanging="720"/>
      </w:pPr>
      <w:r>
        <w:t>2)</w:t>
      </w:r>
      <w:r>
        <w:tab/>
        <w:t xml:space="preserve">Termination </w:t>
      </w:r>
      <w:r w:rsidR="000D7A5A">
        <w:t xml:space="preserve">– </w:t>
      </w:r>
      <w:r>
        <w:t xml:space="preserve">The grant may be terminated as follows: </w:t>
      </w:r>
    </w:p>
    <w:p w:rsidR="00550643" w:rsidRDefault="00550643" w:rsidP="00AD04A4">
      <w:pPr>
        <w:widowControl w:val="0"/>
        <w:autoSpaceDE w:val="0"/>
        <w:autoSpaceDN w:val="0"/>
        <w:adjustRightInd w:val="0"/>
        <w:ind w:left="2880" w:hanging="720"/>
      </w:pPr>
    </w:p>
    <w:p w:rsidR="00AD04A4" w:rsidRDefault="00AD04A4" w:rsidP="00AD04A4">
      <w:pPr>
        <w:widowControl w:val="0"/>
        <w:autoSpaceDE w:val="0"/>
        <w:autoSpaceDN w:val="0"/>
        <w:adjustRightInd w:val="0"/>
        <w:ind w:left="2880" w:hanging="720"/>
      </w:pPr>
      <w:r>
        <w:t>A)</w:t>
      </w:r>
      <w:r>
        <w:tab/>
        <w:t xml:space="preserve">Termination Due to Loss of Funding </w:t>
      </w:r>
      <w:r w:rsidR="000D7A5A">
        <w:t xml:space="preserve">– </w:t>
      </w:r>
      <w:r>
        <w:t xml:space="preserve">In the absence of federal funding, the grant will be terminated in full.  In the event of a partial loss of federal funding, the Department will make proportionate partial cuts to grantees. </w:t>
      </w:r>
    </w:p>
    <w:p w:rsidR="00550643" w:rsidRDefault="00550643" w:rsidP="00AD04A4">
      <w:pPr>
        <w:widowControl w:val="0"/>
        <w:autoSpaceDE w:val="0"/>
        <w:autoSpaceDN w:val="0"/>
        <w:adjustRightInd w:val="0"/>
        <w:ind w:left="2880" w:hanging="720"/>
      </w:pPr>
    </w:p>
    <w:p w:rsidR="00AD04A4" w:rsidRDefault="00AD04A4" w:rsidP="00AD04A4">
      <w:pPr>
        <w:widowControl w:val="0"/>
        <w:autoSpaceDE w:val="0"/>
        <w:autoSpaceDN w:val="0"/>
        <w:adjustRightInd w:val="0"/>
        <w:ind w:left="2880" w:hanging="720"/>
      </w:pPr>
      <w:r>
        <w:t>B)</w:t>
      </w:r>
      <w:r>
        <w:tab/>
        <w:t xml:space="preserve">Termination for Cause </w:t>
      </w:r>
      <w:r w:rsidR="000D7A5A">
        <w:t xml:space="preserve">– </w:t>
      </w:r>
    </w:p>
    <w:p w:rsidR="00550643" w:rsidRDefault="00550643" w:rsidP="00AD04A4">
      <w:pPr>
        <w:widowControl w:val="0"/>
        <w:autoSpaceDE w:val="0"/>
        <w:autoSpaceDN w:val="0"/>
        <w:adjustRightInd w:val="0"/>
        <w:ind w:left="3600" w:hanging="720"/>
      </w:pPr>
    </w:p>
    <w:p w:rsidR="00AD04A4" w:rsidRDefault="00AD04A4" w:rsidP="00AD04A4">
      <w:pPr>
        <w:widowControl w:val="0"/>
        <w:autoSpaceDE w:val="0"/>
        <w:autoSpaceDN w:val="0"/>
        <w:adjustRightInd w:val="0"/>
        <w:ind w:left="3600" w:hanging="720"/>
      </w:pPr>
      <w:proofErr w:type="spellStart"/>
      <w:r>
        <w:t>i</w:t>
      </w:r>
      <w:proofErr w:type="spellEnd"/>
      <w:r>
        <w:t>)</w:t>
      </w:r>
      <w:r>
        <w:tab/>
        <w:t xml:space="preserve">If the Department determines that the grantee has failed to comply with the special conditions and/or the general terms and conditions of the grant, the Department may terminate the grant in whole, or in part, at any time before the date of completion.  Circumstances which may result in the termination of a grant include, but are not necessarily limited to, the following:  consistent failure to submit required reports; failure to maintain required records; failure to protect inventory; misuse of equipment purchased with grant funds; evidence of fraud and abuse; consistent failure to meet performance standards; and failure to resolve negotiated points of the agreement (i.e., narrative, number of participants to be served). </w:t>
      </w:r>
    </w:p>
    <w:p w:rsidR="00550643" w:rsidRDefault="00550643" w:rsidP="00AD04A4">
      <w:pPr>
        <w:widowControl w:val="0"/>
        <w:autoSpaceDE w:val="0"/>
        <w:autoSpaceDN w:val="0"/>
        <w:adjustRightInd w:val="0"/>
        <w:ind w:left="3600" w:hanging="720"/>
      </w:pPr>
    </w:p>
    <w:p w:rsidR="00AD04A4" w:rsidRDefault="00AD04A4" w:rsidP="00AD04A4">
      <w:pPr>
        <w:widowControl w:val="0"/>
        <w:autoSpaceDE w:val="0"/>
        <w:autoSpaceDN w:val="0"/>
        <w:adjustRightInd w:val="0"/>
        <w:ind w:left="3600" w:hanging="720"/>
      </w:pPr>
      <w:r>
        <w:t>ii)</w:t>
      </w:r>
      <w:r>
        <w:tab/>
        <w:t xml:space="preserve">The circumstances listed are explained within the </w:t>
      </w:r>
      <w:proofErr w:type="spellStart"/>
      <w:r>
        <w:t>subgrant</w:t>
      </w:r>
      <w:proofErr w:type="spellEnd"/>
      <w:r>
        <w:t xml:space="preserve"> agreement. </w:t>
      </w:r>
    </w:p>
    <w:p w:rsidR="00550643" w:rsidRDefault="00550643" w:rsidP="00AD04A4">
      <w:pPr>
        <w:widowControl w:val="0"/>
        <w:autoSpaceDE w:val="0"/>
        <w:autoSpaceDN w:val="0"/>
        <w:adjustRightInd w:val="0"/>
        <w:ind w:left="3600" w:hanging="720"/>
      </w:pPr>
    </w:p>
    <w:p w:rsidR="00AD04A4" w:rsidRDefault="00AD04A4" w:rsidP="00AD04A4">
      <w:pPr>
        <w:widowControl w:val="0"/>
        <w:autoSpaceDE w:val="0"/>
        <w:autoSpaceDN w:val="0"/>
        <w:adjustRightInd w:val="0"/>
        <w:ind w:left="3600" w:hanging="720"/>
      </w:pPr>
      <w:r>
        <w:t>iii)</w:t>
      </w:r>
      <w:r>
        <w:tab/>
        <w:t xml:space="preserve">The Department shall promptly notify the grantee in writing of the determination to terminate, the reasons for such termination, and the effective date of the termination.  Payments made to the grantee or recoveries by the Department shall be in accordance with the legal rights and liabilities of the parties. </w:t>
      </w:r>
    </w:p>
    <w:p w:rsidR="00550643" w:rsidRDefault="00550643" w:rsidP="00AD04A4">
      <w:pPr>
        <w:widowControl w:val="0"/>
        <w:autoSpaceDE w:val="0"/>
        <w:autoSpaceDN w:val="0"/>
        <w:adjustRightInd w:val="0"/>
        <w:ind w:left="2880" w:hanging="720"/>
      </w:pPr>
    </w:p>
    <w:p w:rsidR="00AD04A4" w:rsidRDefault="00AD04A4" w:rsidP="00AD04A4">
      <w:pPr>
        <w:widowControl w:val="0"/>
        <w:autoSpaceDE w:val="0"/>
        <w:autoSpaceDN w:val="0"/>
        <w:adjustRightInd w:val="0"/>
        <w:ind w:left="2880" w:hanging="720"/>
      </w:pPr>
      <w:r>
        <w:t>C)</w:t>
      </w:r>
      <w:r>
        <w:tab/>
        <w:t xml:space="preserve">Termination by Agreement </w:t>
      </w:r>
      <w:r w:rsidR="000D7A5A">
        <w:t xml:space="preserve">– </w:t>
      </w:r>
      <w:r>
        <w:t xml:space="preserve">The Department and the grantee shall terminate the grant in whole, or in part, when the Department and the grantee agree that the continuation of the program objectives would not produce beneficial results commensurate with the future expenditures of funds.  The Department and the grantee shall agree upon termination conditions, including the effective date and, in the case of partial termination, the portion to be terminated.  The grantee shall not incur new obligations for the terminated portion after the effective date, and shall cancel as many outstanding obligations as possible.  The Department shall allow full credit to the grantee for the Department's share of the </w:t>
      </w:r>
      <w:proofErr w:type="spellStart"/>
      <w:r>
        <w:t>noncancellable</w:t>
      </w:r>
      <w:proofErr w:type="spellEnd"/>
      <w:r>
        <w:t xml:space="preserve"> obligations incurred consistent with the grant agreement. </w:t>
      </w:r>
    </w:p>
    <w:p w:rsidR="00550643" w:rsidRDefault="00550643" w:rsidP="00AD04A4">
      <w:pPr>
        <w:widowControl w:val="0"/>
        <w:autoSpaceDE w:val="0"/>
        <w:autoSpaceDN w:val="0"/>
        <w:adjustRightInd w:val="0"/>
        <w:ind w:left="1440" w:hanging="720"/>
      </w:pPr>
    </w:p>
    <w:p w:rsidR="00AD04A4" w:rsidRDefault="00AD04A4" w:rsidP="00AD04A4">
      <w:pPr>
        <w:widowControl w:val="0"/>
        <w:autoSpaceDE w:val="0"/>
        <w:autoSpaceDN w:val="0"/>
        <w:adjustRightInd w:val="0"/>
        <w:ind w:left="1440" w:hanging="720"/>
      </w:pPr>
      <w:r>
        <w:t>b)</w:t>
      </w:r>
      <w:r>
        <w:tab/>
        <w:t xml:space="preserve">Monitoring </w:t>
      </w:r>
    </w:p>
    <w:p w:rsidR="00550643" w:rsidRDefault="00550643" w:rsidP="00AD04A4">
      <w:pPr>
        <w:widowControl w:val="0"/>
        <w:autoSpaceDE w:val="0"/>
        <w:autoSpaceDN w:val="0"/>
        <w:adjustRightInd w:val="0"/>
        <w:ind w:left="2160" w:hanging="720"/>
      </w:pPr>
    </w:p>
    <w:p w:rsidR="00AD04A4" w:rsidRDefault="00AD04A4" w:rsidP="00AD04A4">
      <w:pPr>
        <w:widowControl w:val="0"/>
        <w:autoSpaceDE w:val="0"/>
        <w:autoSpaceDN w:val="0"/>
        <w:adjustRightInd w:val="0"/>
        <w:ind w:left="2160" w:hanging="720"/>
      </w:pPr>
      <w:r>
        <w:t>1)</w:t>
      </w:r>
      <w:r>
        <w:tab/>
        <w:t xml:space="preserve">The Department shall monitor and evaluate each grantee's program. Programs will be monitored periodically throughout the program year for compliance with Titles I and II of the Act, State Regulations (56 Ill. Adm. Code 2600, 2610, and 2630), 20 CFR 626-638 (1983), and compliance with </w:t>
      </w:r>
      <w:proofErr w:type="spellStart"/>
      <w:r>
        <w:t>subgrant</w:t>
      </w:r>
      <w:proofErr w:type="spellEnd"/>
      <w:r>
        <w:t xml:space="preserve"> agreements.  Programs shall be evaluated to assess impact upon the target population and to determine if effective and efficient utilization of the Job Training Partnership Act funds is occurring. </w:t>
      </w:r>
    </w:p>
    <w:p w:rsidR="00550643" w:rsidRDefault="00550643" w:rsidP="00AD04A4">
      <w:pPr>
        <w:widowControl w:val="0"/>
        <w:autoSpaceDE w:val="0"/>
        <w:autoSpaceDN w:val="0"/>
        <w:adjustRightInd w:val="0"/>
        <w:ind w:left="2160" w:hanging="720"/>
      </w:pPr>
    </w:p>
    <w:p w:rsidR="00AD04A4" w:rsidRDefault="00AD04A4" w:rsidP="00AD04A4">
      <w:pPr>
        <w:widowControl w:val="0"/>
        <w:autoSpaceDE w:val="0"/>
        <w:autoSpaceDN w:val="0"/>
        <w:adjustRightInd w:val="0"/>
        <w:ind w:left="2160" w:hanging="720"/>
      </w:pPr>
      <w:r>
        <w:t>2)</w:t>
      </w:r>
      <w:r>
        <w:tab/>
        <w:t xml:space="preserve">The Department shall have access to such records as necessary to monitor and evaluate the grantee's programs. </w:t>
      </w:r>
    </w:p>
    <w:sectPr w:rsidR="00AD04A4" w:rsidSect="00AD04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4A4"/>
    <w:rsid w:val="000D7A5A"/>
    <w:rsid w:val="00155747"/>
    <w:rsid w:val="00517010"/>
    <w:rsid w:val="00550643"/>
    <w:rsid w:val="005C3366"/>
    <w:rsid w:val="00AD04A4"/>
    <w:rsid w:val="00CD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