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D9" w:rsidRDefault="00D94AD9" w:rsidP="00D94AD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2605.80  Procedure for Initiating an Administrative Hearing</w:t>
      </w:r>
      <w:r>
        <w:t xml:space="preserve"> </w:t>
      </w:r>
    </w:p>
    <w:p w:rsidR="00D94AD9" w:rsidRDefault="00D94AD9" w:rsidP="00D94AD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Administrative Hearing is initiated by </w:t>
      </w:r>
      <w:r w:rsidR="004C1FEE">
        <w:t>an individual or entity with standing to seek such an Administrative Hearing</w:t>
      </w:r>
      <w:r>
        <w:t xml:space="preserve"> serving a Petition for Hearing on the Department, or by the Department serving a Notice of Charges on a party. In either case, the service must be made within the required period of time specifically set forth by a Statute or Program Rule. </w:t>
      </w:r>
    </w:p>
    <w:p w:rsidR="004779F3" w:rsidRDefault="004779F3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 for Hearing and the Notice of  Charges must be in </w:t>
      </w:r>
      <w:r w:rsidR="004C1FEE">
        <w:t xml:space="preserve">clear and legible </w:t>
      </w:r>
      <w:r>
        <w:t xml:space="preserve">writing and signed by the </w:t>
      </w:r>
      <w:r w:rsidR="004C1FEE">
        <w:t>person</w:t>
      </w:r>
      <w:r>
        <w:t xml:space="preserve"> initiating the Administrative Hearing. </w:t>
      </w:r>
    </w:p>
    <w:p w:rsidR="004779F3" w:rsidRDefault="004779F3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Petition for Hearing and the Notice of Charges must contain the following information: </w:t>
      </w:r>
    </w:p>
    <w:p w:rsidR="004779F3" w:rsidRDefault="004779F3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</w:t>
      </w:r>
      <w:r w:rsidR="004C1FEE">
        <w:t xml:space="preserve">and contact information </w:t>
      </w:r>
      <w:r>
        <w:t xml:space="preserve">of the parties involved; </w:t>
      </w:r>
    </w:p>
    <w:p w:rsidR="004779F3" w:rsidRDefault="004779F3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subject matter of the Administrative Hearing; </w:t>
      </w:r>
    </w:p>
    <w:p w:rsidR="004779F3" w:rsidRDefault="004779F3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date; </w:t>
      </w:r>
    </w:p>
    <w:p w:rsidR="004779F3" w:rsidRDefault="004779F3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list of the Department findings or decisions that are being challenged, the specific reasons why the Petitioner asserts that the Department's findings or decisions are incorrect</w:t>
      </w:r>
      <w:r w:rsidR="004C1FEE">
        <w:t>, and the specific relief sought</w:t>
      </w:r>
      <w:r>
        <w:t xml:space="preserve"> (in the case of a Petition for Hearing); and </w:t>
      </w:r>
    </w:p>
    <w:p w:rsidR="004779F3" w:rsidRDefault="004779F3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list of the Department's charges against the party (in the case of a Notice of Charges). </w:t>
      </w:r>
    </w:p>
    <w:p w:rsidR="004779F3" w:rsidRDefault="004779F3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Petition for Hearing must be personally delivered, or mailed via certified mail, return receipt requested, with Proof of Service attached, to: </w:t>
      </w:r>
    </w:p>
    <w:p w:rsidR="00D94AD9" w:rsidRDefault="00D94AD9" w:rsidP="004A3469">
      <w:pPr>
        <w:widowControl w:val="0"/>
        <w:autoSpaceDE w:val="0"/>
        <w:autoSpaceDN w:val="0"/>
        <w:adjustRightInd w:val="0"/>
      </w:pPr>
    </w:p>
    <w:p w:rsidR="00D94AD9" w:rsidRDefault="00D94AD9" w:rsidP="00765F03">
      <w:pPr>
        <w:widowControl w:val="0"/>
        <w:autoSpaceDE w:val="0"/>
        <w:autoSpaceDN w:val="0"/>
        <w:adjustRightInd w:val="0"/>
        <w:ind w:left="2160"/>
      </w:pPr>
      <w:r>
        <w:t xml:space="preserve">Office of the General Counsel </w:t>
      </w:r>
    </w:p>
    <w:p w:rsidR="00D94AD9" w:rsidRDefault="00D94AD9" w:rsidP="00765F03">
      <w:pPr>
        <w:widowControl w:val="0"/>
        <w:autoSpaceDE w:val="0"/>
        <w:autoSpaceDN w:val="0"/>
        <w:adjustRightInd w:val="0"/>
        <w:ind w:left="2160"/>
      </w:pPr>
      <w:r>
        <w:t xml:space="preserve">Illinois Department of Commerce and </w:t>
      </w:r>
      <w:r w:rsidR="004C1FEE">
        <w:t>Economic Opportunity</w:t>
      </w:r>
      <w:r>
        <w:t xml:space="preserve"> </w:t>
      </w:r>
    </w:p>
    <w:p w:rsidR="00D94AD9" w:rsidRDefault="004C1FEE" w:rsidP="00765F03">
      <w:pPr>
        <w:widowControl w:val="0"/>
        <w:autoSpaceDE w:val="0"/>
        <w:autoSpaceDN w:val="0"/>
        <w:adjustRightInd w:val="0"/>
        <w:ind w:left="2160"/>
      </w:pPr>
      <w:r>
        <w:t>100 West Randolph Street, Suite 3-400</w:t>
      </w:r>
      <w:r w:rsidR="00D94AD9">
        <w:t xml:space="preserve"> </w:t>
      </w:r>
    </w:p>
    <w:p w:rsidR="00D94AD9" w:rsidRDefault="004C1FEE" w:rsidP="00765F03">
      <w:pPr>
        <w:widowControl w:val="0"/>
        <w:autoSpaceDE w:val="0"/>
        <w:autoSpaceDN w:val="0"/>
        <w:adjustRightInd w:val="0"/>
        <w:ind w:left="2160"/>
      </w:pPr>
      <w:r>
        <w:t>Chicago</w:t>
      </w:r>
      <w:r w:rsidR="00D94AD9">
        <w:t xml:space="preserve">, Illinois </w:t>
      </w:r>
      <w:r>
        <w:t>60601</w:t>
      </w:r>
      <w:r w:rsidR="00D94AD9">
        <w:t xml:space="preserve">. </w:t>
      </w:r>
    </w:p>
    <w:p w:rsidR="00D94AD9" w:rsidRDefault="00D94AD9" w:rsidP="004A3469">
      <w:pPr>
        <w:widowControl w:val="0"/>
        <w:autoSpaceDE w:val="0"/>
        <w:autoSpaceDN w:val="0"/>
        <w:adjustRightInd w:val="0"/>
      </w:pPr>
    </w:p>
    <w:p w:rsidR="00D94AD9" w:rsidRDefault="00D94AD9" w:rsidP="00D94AD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Notice of Charges must be personally delivered, or mailed via certified mail, return receipt requested, with Proof of Service attached, to the party's last known address</w:t>
      </w:r>
      <w:r w:rsidR="004C1FEE">
        <w:t xml:space="preserve"> or to the party's registered agent for service of process at the address registered with the Illinois Secretary of State</w:t>
      </w:r>
      <w:r>
        <w:t xml:space="preserve">. </w:t>
      </w:r>
    </w:p>
    <w:p w:rsidR="004C1FEE" w:rsidRDefault="004C1FEE" w:rsidP="004A34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FEE" w:rsidRDefault="004C1FEE" w:rsidP="00D94A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34277B">
        <w:t>4056</w:t>
      </w:r>
      <w:r>
        <w:t xml:space="preserve">, effective </w:t>
      </w:r>
      <w:r w:rsidR="0034277B">
        <w:t>March 19, 2019</w:t>
      </w:r>
      <w:r>
        <w:t>)</w:t>
      </w:r>
    </w:p>
    <w:sectPr w:rsidR="004C1FEE" w:rsidSect="00D94A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AD9"/>
    <w:rsid w:val="002E2B5A"/>
    <w:rsid w:val="0034277B"/>
    <w:rsid w:val="004779F3"/>
    <w:rsid w:val="004A3469"/>
    <w:rsid w:val="004C1FEE"/>
    <w:rsid w:val="005B136C"/>
    <w:rsid w:val="005C3366"/>
    <w:rsid w:val="00765F03"/>
    <w:rsid w:val="007D1FCB"/>
    <w:rsid w:val="00D4095B"/>
    <w:rsid w:val="00D72DF7"/>
    <w:rsid w:val="00D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45753C-67A8-4EE4-AF22-88907120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Shipley, Melissa A.</cp:lastModifiedBy>
  <cp:revision>4</cp:revision>
  <dcterms:created xsi:type="dcterms:W3CDTF">2019-02-21T16:01:00Z</dcterms:created>
  <dcterms:modified xsi:type="dcterms:W3CDTF">2019-04-02T17:58:00Z</dcterms:modified>
</cp:coreProperties>
</file>