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2" w:rsidRDefault="00015CF2" w:rsidP="00015C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CF2" w:rsidRDefault="00015CF2" w:rsidP="00015CF2">
      <w:pPr>
        <w:widowControl w:val="0"/>
        <w:autoSpaceDE w:val="0"/>
        <w:autoSpaceDN w:val="0"/>
        <w:adjustRightInd w:val="0"/>
      </w:pPr>
      <w:r>
        <w:t xml:space="preserve">SOURCE:  Adopted at 8 Ill. Reg. 18073, effective September 17, 1984; amended at 9 Ill. Reg. 5591, effective April 17, 1985; amended at 9 Ill. Reg. 13068, effective August 13, 1985; amended at 10 Ill. Reg. 4795, effective March 11, 1986; emergency amendment at 10 Ill. Reg. 14830, effective August 21, 1986, for a maximum of 150 days; emergency expired January 18, 1987; amended at 11 Ill. Reg. 11653, effective June 29, 1987; emergency amendment at 13 Ill. Reg. 4028, effective March 13, 1989, for a maximum of 150 days; emergency expired August 10, 1989; amended at 13 Ill. Reg. 13839, effective August 16, 1989; amended at 13 Ill. Reg. 16417, effective October 10, 1989; amended at 15 Ill. Reg. 13102, effective August 27, 1991; amended at 16 Ill. Reg. 13241, effective August 13, 1992; amended at 17 Ill. Reg. 6483, effective April 9, 1993; amended at 18 Ill. Reg. 9902, effective June 17, 1994. </w:t>
      </w:r>
      <w:r>
        <w:tab/>
      </w:r>
    </w:p>
    <w:sectPr w:rsidR="00015CF2" w:rsidSect="00015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CF2"/>
    <w:rsid w:val="00015CF2"/>
    <w:rsid w:val="005C3366"/>
    <w:rsid w:val="007E2335"/>
    <w:rsid w:val="00A90920"/>
    <w:rsid w:val="00C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