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48" w:rsidRDefault="006A6C48" w:rsidP="006A6C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C48" w:rsidRDefault="006A6C48" w:rsidP="006A6C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365.30  Use of Funds</w:t>
      </w:r>
      <w:r>
        <w:t xml:space="preserve"> </w:t>
      </w:r>
    </w:p>
    <w:p w:rsidR="006A6C48" w:rsidRDefault="006A6C48" w:rsidP="006A6C48">
      <w:pPr>
        <w:widowControl w:val="0"/>
        <w:autoSpaceDE w:val="0"/>
        <w:autoSpaceDN w:val="0"/>
        <w:adjustRightInd w:val="0"/>
      </w:pPr>
    </w:p>
    <w:p w:rsidR="006A6C48" w:rsidRDefault="006A6C48" w:rsidP="006A6C48">
      <w:pPr>
        <w:widowControl w:val="0"/>
        <w:autoSpaceDE w:val="0"/>
        <w:autoSpaceDN w:val="0"/>
        <w:adjustRightInd w:val="0"/>
      </w:pPr>
      <w:r>
        <w:t xml:space="preserve">Funds from General Revenue appropriations will be used for administration, wages, materials, tuition, and other expenses that are necessary costs of the Displaced Homemakers Program. </w:t>
      </w:r>
    </w:p>
    <w:sectPr w:rsidR="006A6C48" w:rsidSect="006A6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C48"/>
    <w:rsid w:val="005C3366"/>
    <w:rsid w:val="006A3249"/>
    <w:rsid w:val="006A6C48"/>
    <w:rsid w:val="00C24F21"/>
    <w:rsid w:val="00C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