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EF" w:rsidRDefault="00144DEF" w:rsidP="00144D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DEF" w:rsidRDefault="00144DEF" w:rsidP="00144DEF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144DEF" w:rsidRDefault="00144DEF" w:rsidP="00144DEF">
      <w:pPr>
        <w:widowControl w:val="0"/>
        <w:autoSpaceDE w:val="0"/>
        <w:autoSpaceDN w:val="0"/>
        <w:adjustRightInd w:val="0"/>
        <w:jc w:val="center"/>
      </w:pPr>
      <w:r>
        <w:t>RIGHT TO PRIVACY IN THE WORKPLACE ACT</w:t>
      </w:r>
    </w:p>
    <w:p w:rsidR="00144DEF" w:rsidRDefault="00144DEF" w:rsidP="00144DEF">
      <w:pPr>
        <w:widowControl w:val="0"/>
        <w:autoSpaceDE w:val="0"/>
        <w:autoSpaceDN w:val="0"/>
        <w:adjustRightInd w:val="0"/>
      </w:pPr>
    </w:p>
    <w:sectPr w:rsidR="00144DEF" w:rsidSect="00144D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DEF"/>
    <w:rsid w:val="00144DEF"/>
    <w:rsid w:val="003421F7"/>
    <w:rsid w:val="005C3366"/>
    <w:rsid w:val="00B4188C"/>
    <w:rsid w:val="00C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