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F2E" w:rsidRDefault="00012F2E" w:rsidP="00012F2E">
      <w:pPr>
        <w:rPr>
          <w:rFonts w:eastAsia="Calibri"/>
        </w:rPr>
      </w:pPr>
    </w:p>
    <w:p w:rsidR="00012F2E" w:rsidRDefault="00012F2E" w:rsidP="00012F2E">
      <w:pPr>
        <w:rPr>
          <w:rFonts w:eastAsia="Calibri"/>
          <w:b/>
        </w:rPr>
      </w:pPr>
      <w:r w:rsidRPr="00012F2E">
        <w:rPr>
          <w:rFonts w:eastAsia="Calibri"/>
          <w:b/>
        </w:rPr>
        <w:t xml:space="preserve">Section 350.500  Petition for Variance from Standards </w:t>
      </w:r>
    </w:p>
    <w:p w:rsidR="00012F2E" w:rsidRDefault="00012F2E" w:rsidP="00012F2E">
      <w:pPr>
        <w:rPr>
          <w:rFonts w:eastAsia="Calibri"/>
          <w:b/>
        </w:rPr>
      </w:pPr>
    </w:p>
    <w:p w:rsidR="00F3539B" w:rsidRDefault="00012F2E" w:rsidP="00012F2E">
      <w:pPr>
        <w:ind w:left="1440" w:hanging="720"/>
        <w:rPr>
          <w:rFonts w:eastAsia="Calibri"/>
        </w:rPr>
      </w:pPr>
      <w:r w:rsidRPr="00012F2E">
        <w:rPr>
          <w:rFonts w:eastAsia="Calibri"/>
        </w:rPr>
        <w:t>a)</w:t>
      </w:r>
      <w:r>
        <w:rPr>
          <w:rFonts w:eastAsia="Calibri"/>
        </w:rPr>
        <w:tab/>
      </w:r>
      <w:r w:rsidRPr="00012F2E">
        <w:rPr>
          <w:rFonts w:eastAsia="Calibri"/>
        </w:rPr>
        <w:t>General</w:t>
      </w:r>
    </w:p>
    <w:p w:rsidR="00012F2E" w:rsidRPr="00012F2E" w:rsidRDefault="00012F2E" w:rsidP="00F3539B">
      <w:pPr>
        <w:ind w:left="1440"/>
        <w:rPr>
          <w:rFonts w:eastAsia="Calibri"/>
        </w:rPr>
      </w:pPr>
      <w:r w:rsidRPr="00012F2E">
        <w:rPr>
          <w:rFonts w:eastAsia="Calibri"/>
          <w:i/>
        </w:rPr>
        <w:t xml:space="preserve">The Director </w:t>
      </w:r>
      <w:r w:rsidR="001C5EB5">
        <w:rPr>
          <w:rFonts w:eastAsia="Calibri"/>
          <w:i/>
        </w:rPr>
        <w:t>may</w:t>
      </w:r>
      <w:r w:rsidRPr="00012F2E">
        <w:rPr>
          <w:rFonts w:eastAsia="Calibri"/>
          <w:i/>
        </w:rPr>
        <w:t xml:space="preserve"> grant </w:t>
      </w:r>
      <w:r w:rsidR="001C5EB5">
        <w:rPr>
          <w:rFonts w:eastAsia="Calibri"/>
          <w:i/>
        </w:rPr>
        <w:t>a</w:t>
      </w:r>
      <w:r w:rsidRPr="00012F2E">
        <w:rPr>
          <w:rFonts w:eastAsia="Calibri"/>
          <w:i/>
        </w:rPr>
        <w:t xml:space="preserve"> temporary or permanent </w:t>
      </w:r>
      <w:r w:rsidR="001C5EB5">
        <w:rPr>
          <w:rFonts w:eastAsia="Calibri"/>
          <w:i/>
        </w:rPr>
        <w:t>variance</w:t>
      </w:r>
      <w:r w:rsidRPr="00012F2E">
        <w:rPr>
          <w:rFonts w:eastAsia="Calibri"/>
          <w:i/>
        </w:rPr>
        <w:t xml:space="preserve"> from any State </w:t>
      </w:r>
      <w:r w:rsidR="001C5EB5">
        <w:rPr>
          <w:rFonts w:eastAsia="Calibri"/>
          <w:i/>
        </w:rPr>
        <w:t>occupational safety and health</w:t>
      </w:r>
      <w:r w:rsidR="001C5EB5" w:rsidRPr="00012F2E">
        <w:rPr>
          <w:rFonts w:eastAsia="Calibri"/>
          <w:i/>
        </w:rPr>
        <w:t xml:space="preserve"> </w:t>
      </w:r>
      <w:r w:rsidR="001C5EB5">
        <w:rPr>
          <w:rFonts w:eastAsia="Calibri"/>
          <w:i/>
        </w:rPr>
        <w:t>standard</w:t>
      </w:r>
      <w:r w:rsidRPr="00012F2E">
        <w:rPr>
          <w:rFonts w:eastAsia="Calibri"/>
          <w:i/>
        </w:rPr>
        <w:t xml:space="preserve"> upon application by a public employer</w:t>
      </w:r>
      <w:r w:rsidRPr="00012F2E">
        <w:rPr>
          <w:rFonts w:eastAsia="Calibri"/>
        </w:rPr>
        <w:t xml:space="preserve">. </w:t>
      </w:r>
      <w:r w:rsidR="002A4CD6">
        <w:rPr>
          <w:rFonts w:eastAsia="Calibri"/>
        </w:rPr>
        <w:t>(Sec. 40 of the Act)</w:t>
      </w:r>
      <w:r w:rsidRPr="00012F2E">
        <w:rPr>
          <w:rFonts w:eastAsia="Calibri"/>
        </w:rPr>
        <w:t xml:space="preserve"> The petition shall be filed by the employer as soon as practicable when </w:t>
      </w:r>
      <w:r w:rsidR="002A4CD6">
        <w:rPr>
          <w:rFonts w:eastAsia="Calibri"/>
        </w:rPr>
        <w:t>the employer</w:t>
      </w:r>
      <w:r w:rsidR="009660AC">
        <w:rPr>
          <w:rFonts w:eastAsia="Calibri"/>
        </w:rPr>
        <w:t xml:space="preserve"> finds that compliance </w:t>
      </w:r>
      <w:r w:rsidR="00A419BA">
        <w:rPr>
          <w:rFonts w:eastAsia="Calibri"/>
        </w:rPr>
        <w:t>is unable to</w:t>
      </w:r>
      <w:r w:rsidRPr="00012F2E">
        <w:rPr>
          <w:rFonts w:eastAsia="Calibri"/>
        </w:rPr>
        <w:t xml:space="preserve"> be achieved.  Any variance from State health and safety standards may only have future effect.</w:t>
      </w:r>
    </w:p>
    <w:p w:rsidR="00012F2E" w:rsidRPr="00012F2E" w:rsidRDefault="00012F2E" w:rsidP="00012F2E">
      <w:pPr>
        <w:rPr>
          <w:rFonts w:eastAsia="Calibri"/>
        </w:rPr>
      </w:pPr>
    </w:p>
    <w:p w:rsidR="00012F2E" w:rsidRPr="00012F2E" w:rsidRDefault="00012F2E" w:rsidP="00012F2E">
      <w:pPr>
        <w:ind w:left="1440" w:hanging="720"/>
        <w:rPr>
          <w:rFonts w:eastAsia="Calibri"/>
        </w:rPr>
      </w:pPr>
      <w:r w:rsidRPr="00012F2E">
        <w:rPr>
          <w:rFonts w:eastAsia="Calibri"/>
        </w:rPr>
        <w:t>b)</w:t>
      </w:r>
      <w:r w:rsidRPr="00012F2E">
        <w:rPr>
          <w:rFonts w:eastAsia="Calibri"/>
        </w:rPr>
        <w:tab/>
        <w:t>The petition for a variance from a standard shall be granted if it meets the requirements of this Section and establishes:</w:t>
      </w:r>
    </w:p>
    <w:p w:rsidR="00012F2E" w:rsidRPr="00012F2E" w:rsidRDefault="00012F2E" w:rsidP="00012F2E">
      <w:pPr>
        <w:rPr>
          <w:rFonts w:eastAsia="Calibri"/>
        </w:rPr>
      </w:pPr>
    </w:p>
    <w:p w:rsidR="00012F2E" w:rsidRPr="00012F2E" w:rsidRDefault="00012F2E" w:rsidP="00012F2E">
      <w:pPr>
        <w:ind w:left="2160" w:hanging="720"/>
        <w:rPr>
          <w:rFonts w:eastAsia="Calibri"/>
        </w:rPr>
      </w:pPr>
      <w:r w:rsidRPr="00012F2E">
        <w:rPr>
          <w:rFonts w:eastAsia="Calibri"/>
        </w:rPr>
        <w:t>1)</w:t>
      </w:r>
      <w:r w:rsidRPr="00012F2E">
        <w:rPr>
          <w:rFonts w:eastAsia="Calibri"/>
        </w:rPr>
        <w:tab/>
        <w:t>The reasons for the employer's inability to achieve compliance by the required date, such as the unavailability of necessary professional or technical personnel or of materials and equipment</w:t>
      </w:r>
      <w:r w:rsidR="00F3539B">
        <w:rPr>
          <w:rFonts w:eastAsia="Calibri"/>
        </w:rPr>
        <w:t>,</w:t>
      </w:r>
      <w:r w:rsidRPr="00012F2E">
        <w:rPr>
          <w:rFonts w:eastAsia="Calibri"/>
        </w:rPr>
        <w:t xml:space="preserve"> or because necessary construction or alteration of facilities cannot be completed by the effective date;</w:t>
      </w:r>
    </w:p>
    <w:p w:rsidR="00012F2E" w:rsidRPr="00012F2E" w:rsidRDefault="00012F2E" w:rsidP="00012F2E">
      <w:pPr>
        <w:rPr>
          <w:rFonts w:eastAsia="Calibri"/>
        </w:rPr>
      </w:pPr>
    </w:p>
    <w:p w:rsidR="00012F2E" w:rsidRPr="00012F2E" w:rsidRDefault="00012F2E" w:rsidP="00012F2E">
      <w:pPr>
        <w:ind w:left="2160" w:hanging="720"/>
        <w:rPr>
          <w:rFonts w:eastAsia="Calibri"/>
        </w:rPr>
      </w:pPr>
      <w:r w:rsidRPr="00012F2E">
        <w:rPr>
          <w:rFonts w:eastAsia="Calibri"/>
        </w:rPr>
        <w:t>2)</w:t>
      </w:r>
      <w:r w:rsidRPr="00012F2E">
        <w:rPr>
          <w:rFonts w:eastAsia="Calibri"/>
        </w:rPr>
        <w:tab/>
        <w:t xml:space="preserve">A description of interim steps being taken to safeguard the employees against the hazard during the period of noncompliance; </w:t>
      </w:r>
    </w:p>
    <w:p w:rsidR="00012F2E" w:rsidRPr="00012F2E" w:rsidRDefault="00012F2E" w:rsidP="00012F2E">
      <w:pPr>
        <w:rPr>
          <w:rFonts w:eastAsia="Calibri"/>
        </w:rPr>
      </w:pPr>
    </w:p>
    <w:p w:rsidR="00012F2E" w:rsidRPr="00012F2E" w:rsidRDefault="00012F2E" w:rsidP="00012F2E">
      <w:pPr>
        <w:ind w:left="2160" w:hanging="720"/>
        <w:rPr>
          <w:rFonts w:eastAsia="Calibri"/>
        </w:rPr>
      </w:pPr>
      <w:r w:rsidRPr="00012F2E">
        <w:rPr>
          <w:rFonts w:eastAsia="Calibri"/>
        </w:rPr>
        <w:t>3)</w:t>
      </w:r>
      <w:r w:rsidRPr="00012F2E">
        <w:rPr>
          <w:rFonts w:eastAsia="Calibri"/>
        </w:rPr>
        <w:tab/>
        <w:t xml:space="preserve">The details of an effective program for coming into compliance as quickly as practicable; and </w:t>
      </w:r>
    </w:p>
    <w:p w:rsidR="00012F2E" w:rsidRPr="00012F2E" w:rsidRDefault="00012F2E" w:rsidP="00012F2E">
      <w:pPr>
        <w:rPr>
          <w:rFonts w:eastAsia="Calibri"/>
        </w:rPr>
      </w:pPr>
    </w:p>
    <w:p w:rsidR="00012F2E" w:rsidRPr="00012F2E" w:rsidRDefault="00012F2E" w:rsidP="00012F2E">
      <w:pPr>
        <w:ind w:left="2160" w:hanging="720"/>
        <w:rPr>
          <w:rFonts w:eastAsia="Calibri"/>
        </w:rPr>
      </w:pPr>
      <w:r w:rsidRPr="00012F2E">
        <w:rPr>
          <w:rFonts w:eastAsia="Calibri"/>
        </w:rPr>
        <w:t>4)</w:t>
      </w:r>
      <w:r w:rsidRPr="00012F2E">
        <w:rPr>
          <w:rFonts w:eastAsia="Calibri"/>
        </w:rPr>
        <w:tab/>
        <w:t>A statement certifying that the employees have been notified of the petition and that a copy of the petition has been posted in a conspicuous location in the workplace for a period of at least 10 working days.  This statement must summarize the application</w:t>
      </w:r>
      <w:r w:rsidR="00F3539B">
        <w:rPr>
          <w:rFonts w:eastAsia="Calibri"/>
        </w:rPr>
        <w:t>,</w:t>
      </w:r>
      <w:r w:rsidRPr="00012F2E">
        <w:rPr>
          <w:rFonts w:eastAsia="Calibri"/>
        </w:rPr>
        <w:t xml:space="preserve"> specify where a copy may be examined, </w:t>
      </w:r>
      <w:r w:rsidR="00F3539B">
        <w:rPr>
          <w:rFonts w:eastAsia="Calibri"/>
        </w:rPr>
        <w:t xml:space="preserve">and </w:t>
      </w:r>
      <w:r w:rsidRPr="00012F2E">
        <w:rPr>
          <w:rFonts w:eastAsia="Calibri"/>
        </w:rPr>
        <w:t xml:space="preserve">describe how the employees were informed and their rights to petition the Director for a hearing. </w:t>
      </w:r>
    </w:p>
    <w:p w:rsidR="00012F2E" w:rsidRPr="00012F2E" w:rsidRDefault="00012F2E" w:rsidP="00012F2E">
      <w:pPr>
        <w:rPr>
          <w:rFonts w:eastAsia="Calibri"/>
        </w:rPr>
      </w:pPr>
    </w:p>
    <w:p w:rsidR="00012F2E" w:rsidRPr="00012F2E" w:rsidRDefault="00012F2E" w:rsidP="00012F2E">
      <w:pPr>
        <w:ind w:left="1440" w:hanging="720"/>
        <w:rPr>
          <w:rFonts w:eastAsia="Calibri"/>
        </w:rPr>
      </w:pPr>
      <w:r w:rsidRPr="00012F2E">
        <w:rPr>
          <w:rFonts w:eastAsia="Calibri"/>
        </w:rPr>
        <w:t>c)</w:t>
      </w:r>
      <w:r w:rsidRPr="00012F2E">
        <w:rPr>
          <w:rFonts w:eastAsia="Calibri"/>
        </w:rPr>
        <w:tab/>
        <w:t xml:space="preserve">Affected employees or their authorized representatives may participate in the hearing on the petition by filing a request to participate with the Department within 10 working days after the date of the posting of the petition or the service of the petition. </w:t>
      </w:r>
    </w:p>
    <w:p w:rsidR="00012F2E" w:rsidRPr="00012F2E" w:rsidRDefault="00012F2E" w:rsidP="00012F2E">
      <w:pPr>
        <w:rPr>
          <w:rFonts w:eastAsia="Calibri"/>
        </w:rPr>
      </w:pPr>
    </w:p>
    <w:p w:rsidR="00012F2E" w:rsidRPr="00012F2E" w:rsidRDefault="00F3539B" w:rsidP="00012F2E">
      <w:pPr>
        <w:ind w:left="1440" w:hanging="720"/>
        <w:rPr>
          <w:rFonts w:eastAsia="Calibri"/>
        </w:rPr>
      </w:pPr>
      <w:r>
        <w:rPr>
          <w:rFonts w:eastAsia="Calibri"/>
        </w:rPr>
        <w:t>d</w:t>
      </w:r>
      <w:r w:rsidR="00012F2E" w:rsidRPr="00012F2E">
        <w:rPr>
          <w:rFonts w:eastAsia="Calibri"/>
        </w:rPr>
        <w:t>)</w:t>
      </w:r>
      <w:r w:rsidR="00012F2E" w:rsidRPr="00012F2E">
        <w:rPr>
          <w:rFonts w:eastAsia="Calibri"/>
        </w:rPr>
        <w:tab/>
        <w:t xml:space="preserve">Within 15 working days after receipt of the petition, the Department shall schedule a hearing on the petition, appoint an impartial hearing officer to conduct the hearing, and serve notice of the time and location of the hearing on the employer and any employees and employee representatives who have filed a request to participate in the hearing.  The hearing shall be held within 45 calendar days after receipt of the petition. </w:t>
      </w:r>
    </w:p>
    <w:p w:rsidR="00012F2E" w:rsidRPr="00012F2E" w:rsidRDefault="00012F2E" w:rsidP="00012F2E">
      <w:pPr>
        <w:rPr>
          <w:rFonts w:eastAsia="Calibri"/>
        </w:rPr>
      </w:pPr>
    </w:p>
    <w:p w:rsidR="002A4CD6" w:rsidRDefault="00F3539B" w:rsidP="00012F2E">
      <w:pPr>
        <w:ind w:left="1440" w:hanging="720"/>
        <w:rPr>
          <w:rFonts w:eastAsia="Calibri"/>
        </w:rPr>
      </w:pPr>
      <w:r>
        <w:rPr>
          <w:rFonts w:eastAsia="Calibri"/>
        </w:rPr>
        <w:t>e</w:t>
      </w:r>
      <w:r w:rsidR="00012F2E" w:rsidRPr="00012F2E">
        <w:rPr>
          <w:rFonts w:eastAsia="Calibri"/>
        </w:rPr>
        <w:t>)</w:t>
      </w:r>
      <w:r w:rsidR="00012F2E" w:rsidRPr="00012F2E">
        <w:rPr>
          <w:rFonts w:eastAsia="Calibri"/>
        </w:rPr>
        <w:tab/>
        <w:t>The Department shall fully consider the petition and any testimony presented by the employer, employees</w:t>
      </w:r>
      <w:r w:rsidR="001C5EB5">
        <w:rPr>
          <w:rFonts w:eastAsia="Calibri"/>
        </w:rPr>
        <w:t>,</w:t>
      </w:r>
      <w:r w:rsidR="00012F2E" w:rsidRPr="00012F2E">
        <w:rPr>
          <w:rFonts w:eastAsia="Calibri"/>
        </w:rPr>
        <w:t xml:space="preserve"> and employee representatives.  </w:t>
      </w:r>
    </w:p>
    <w:p w:rsidR="002A4CD6" w:rsidRDefault="002A4CD6" w:rsidP="00F22487">
      <w:pPr>
        <w:rPr>
          <w:rFonts w:eastAsia="Calibri"/>
        </w:rPr>
      </w:pPr>
    </w:p>
    <w:p w:rsidR="002A4CD6" w:rsidRDefault="002A4CD6" w:rsidP="002A4CD6">
      <w:pPr>
        <w:ind w:left="2160" w:hanging="720"/>
        <w:rPr>
          <w:rFonts w:eastAsia="Calibri"/>
        </w:rPr>
      </w:pPr>
      <w:r>
        <w:rPr>
          <w:rFonts w:eastAsia="Calibri"/>
        </w:rPr>
        <w:t>1)</w:t>
      </w:r>
      <w:r>
        <w:rPr>
          <w:rFonts w:eastAsia="Calibri"/>
        </w:rPr>
        <w:tab/>
      </w:r>
      <w:r w:rsidR="00012F2E" w:rsidRPr="00012F2E">
        <w:rPr>
          <w:rFonts w:eastAsia="Calibri"/>
        </w:rPr>
        <w:t>The requested variance shall be granted when the Department finds that</w:t>
      </w:r>
      <w:r>
        <w:rPr>
          <w:rFonts w:eastAsia="Calibri"/>
        </w:rPr>
        <w:t>:</w:t>
      </w:r>
      <w:r w:rsidR="00012F2E" w:rsidRPr="00012F2E">
        <w:rPr>
          <w:rFonts w:eastAsia="Calibri"/>
        </w:rPr>
        <w:t xml:space="preserve"> </w:t>
      </w:r>
    </w:p>
    <w:p w:rsidR="002A4CD6" w:rsidRDefault="002A4CD6" w:rsidP="00F22487">
      <w:pPr>
        <w:rPr>
          <w:rFonts w:eastAsia="Calibri"/>
        </w:rPr>
      </w:pPr>
    </w:p>
    <w:p w:rsidR="002A4CD6" w:rsidRDefault="002A4CD6" w:rsidP="002A4CD6">
      <w:pPr>
        <w:ind w:left="2880" w:hanging="720"/>
        <w:rPr>
          <w:rFonts w:eastAsia="Calibri"/>
        </w:rPr>
      </w:pPr>
      <w:r>
        <w:rPr>
          <w:rFonts w:eastAsia="Calibri"/>
        </w:rPr>
        <w:t>A)</w:t>
      </w:r>
      <w:r>
        <w:rPr>
          <w:rFonts w:eastAsia="Calibri"/>
        </w:rPr>
        <w:tab/>
      </w:r>
      <w:r w:rsidR="00012F2E" w:rsidRPr="00012F2E">
        <w:rPr>
          <w:rFonts w:eastAsia="Calibri"/>
        </w:rPr>
        <w:t>the employer has made and is making a good faith effort to achieve compliance (</w:t>
      </w:r>
      <w:r>
        <w:rPr>
          <w:rFonts w:eastAsia="Calibri"/>
        </w:rPr>
        <w:t>e.g.</w:t>
      </w:r>
      <w:r w:rsidR="00F12CA3">
        <w:rPr>
          <w:rFonts w:eastAsia="Calibri"/>
        </w:rPr>
        <w:t>,</w:t>
      </w:r>
      <w:r w:rsidR="00012F2E" w:rsidRPr="00012F2E">
        <w:rPr>
          <w:rFonts w:eastAsia="Calibri"/>
        </w:rPr>
        <w:t xml:space="preserve"> ordering necessary materials and designing, planning and scheduling alterations)</w:t>
      </w:r>
      <w:r w:rsidR="0042045B">
        <w:rPr>
          <w:rFonts w:eastAsia="Calibri"/>
        </w:rPr>
        <w:t>;</w:t>
      </w:r>
    </w:p>
    <w:p w:rsidR="002A4CD6" w:rsidRDefault="002A4CD6" w:rsidP="00F22487">
      <w:pPr>
        <w:rPr>
          <w:rFonts w:eastAsia="Calibri"/>
        </w:rPr>
      </w:pPr>
    </w:p>
    <w:p w:rsidR="0042045B" w:rsidRDefault="002A4CD6" w:rsidP="002A4CD6">
      <w:pPr>
        <w:ind w:left="2880" w:hanging="720"/>
        <w:rPr>
          <w:rFonts w:eastAsia="Calibri"/>
        </w:rPr>
      </w:pPr>
      <w:r>
        <w:rPr>
          <w:rFonts w:eastAsia="Calibri"/>
        </w:rPr>
        <w:t>B)</w:t>
      </w:r>
      <w:r>
        <w:rPr>
          <w:rFonts w:eastAsia="Calibri"/>
        </w:rPr>
        <w:tab/>
      </w:r>
      <w:r w:rsidR="00012F2E" w:rsidRPr="00012F2E">
        <w:rPr>
          <w:rFonts w:eastAsia="Calibri"/>
        </w:rPr>
        <w:t>that the health and safety of the employees is being safeguarded during the noncompliance period (such as by the use of barriers, prohibition of access to the hazardous area, or posting of warning notices)</w:t>
      </w:r>
      <w:r w:rsidR="0042045B">
        <w:rPr>
          <w:rFonts w:eastAsia="Calibri"/>
        </w:rPr>
        <w:t>;</w:t>
      </w:r>
      <w:r w:rsidR="00012F2E" w:rsidRPr="00012F2E">
        <w:rPr>
          <w:rFonts w:eastAsia="Calibri"/>
        </w:rPr>
        <w:t xml:space="preserve"> and</w:t>
      </w:r>
    </w:p>
    <w:p w:rsidR="0042045B" w:rsidRDefault="0042045B" w:rsidP="00F22487">
      <w:pPr>
        <w:rPr>
          <w:rFonts w:eastAsia="Calibri"/>
        </w:rPr>
      </w:pPr>
    </w:p>
    <w:p w:rsidR="0042045B" w:rsidRDefault="0042045B" w:rsidP="002A4CD6">
      <w:pPr>
        <w:ind w:left="2880" w:hanging="720"/>
        <w:rPr>
          <w:rFonts w:eastAsia="Calibri"/>
        </w:rPr>
      </w:pPr>
      <w:r>
        <w:rPr>
          <w:rFonts w:eastAsia="Calibri"/>
        </w:rPr>
        <w:t>C)</w:t>
      </w:r>
      <w:r>
        <w:rPr>
          <w:rFonts w:eastAsia="Calibri"/>
        </w:rPr>
        <w:tab/>
      </w:r>
      <w:r w:rsidR="00012F2E" w:rsidRPr="00012F2E">
        <w:rPr>
          <w:rFonts w:eastAsia="Calibri"/>
        </w:rPr>
        <w:t xml:space="preserve">that the noncompliant condition is due to circumstances beyond the control of the employer.  </w:t>
      </w:r>
    </w:p>
    <w:p w:rsidR="0042045B" w:rsidRDefault="0042045B" w:rsidP="00F22487">
      <w:pPr>
        <w:rPr>
          <w:rFonts w:eastAsia="Calibri"/>
        </w:rPr>
      </w:pPr>
    </w:p>
    <w:p w:rsidR="00012F2E" w:rsidRPr="00012F2E" w:rsidRDefault="0042045B" w:rsidP="0042045B">
      <w:pPr>
        <w:ind w:left="2160" w:hanging="720"/>
        <w:rPr>
          <w:rFonts w:eastAsia="Calibri"/>
        </w:rPr>
      </w:pPr>
      <w:r>
        <w:rPr>
          <w:rFonts w:eastAsia="Calibri"/>
        </w:rPr>
        <w:t>2)</w:t>
      </w:r>
      <w:r>
        <w:rPr>
          <w:rFonts w:eastAsia="Calibri"/>
        </w:rPr>
        <w:tab/>
      </w:r>
      <w:r w:rsidR="00012F2E" w:rsidRPr="00012F2E">
        <w:rPr>
          <w:rFonts w:eastAsia="Calibri"/>
        </w:rPr>
        <w:t xml:space="preserve">If the Department finds that the conditions of subsection </w:t>
      </w:r>
      <w:r>
        <w:rPr>
          <w:rFonts w:eastAsia="Calibri"/>
        </w:rPr>
        <w:t>(e)(1)</w:t>
      </w:r>
      <w:r w:rsidR="00012F2E" w:rsidRPr="00012F2E">
        <w:rPr>
          <w:rFonts w:eastAsia="Calibri"/>
        </w:rPr>
        <w:t xml:space="preserve">have not been met, the variance shall be denied. </w:t>
      </w:r>
    </w:p>
    <w:p w:rsidR="00012F2E" w:rsidRPr="00012F2E" w:rsidRDefault="00012F2E" w:rsidP="00012F2E">
      <w:pPr>
        <w:rPr>
          <w:rFonts w:eastAsia="Calibri"/>
        </w:rPr>
      </w:pPr>
    </w:p>
    <w:p w:rsidR="00012F2E" w:rsidRPr="00012F2E" w:rsidRDefault="00F3539B" w:rsidP="00012F2E">
      <w:pPr>
        <w:ind w:left="1440" w:hanging="720"/>
        <w:rPr>
          <w:rFonts w:eastAsia="Calibri"/>
        </w:rPr>
      </w:pPr>
      <w:r>
        <w:rPr>
          <w:rFonts w:eastAsia="Calibri"/>
        </w:rPr>
        <w:t>f</w:t>
      </w:r>
      <w:r w:rsidR="00012F2E" w:rsidRPr="00012F2E">
        <w:rPr>
          <w:rFonts w:eastAsia="Calibri"/>
        </w:rPr>
        <w:t>)</w:t>
      </w:r>
      <w:r w:rsidR="00012F2E" w:rsidRPr="00012F2E">
        <w:rPr>
          <w:rFonts w:eastAsia="Calibri"/>
        </w:rPr>
        <w:tab/>
        <w:t xml:space="preserve">If the employees or their authorized representatives do not file a request to participate or otherwise raise objections to the petition and the Department finds that the </w:t>
      </w:r>
      <w:r w:rsidR="00A419BA">
        <w:rPr>
          <w:rFonts w:eastAsia="Calibri"/>
        </w:rPr>
        <w:t>information contained in the request for a</w:t>
      </w:r>
      <w:r w:rsidR="00012F2E" w:rsidRPr="00012F2E">
        <w:rPr>
          <w:rFonts w:eastAsia="Calibri"/>
        </w:rPr>
        <w:t xml:space="preserve"> variance meets the conditions set forth in subsection (</w:t>
      </w:r>
      <w:r>
        <w:rPr>
          <w:rFonts w:eastAsia="Calibri"/>
        </w:rPr>
        <w:t>e</w:t>
      </w:r>
      <w:r w:rsidR="00012F2E" w:rsidRPr="00012F2E">
        <w:rPr>
          <w:rFonts w:eastAsia="Calibri"/>
        </w:rPr>
        <w:t xml:space="preserve">), the Department shall issue the requested variance without holding a hearing. </w:t>
      </w:r>
    </w:p>
    <w:p w:rsidR="00012F2E" w:rsidRPr="00012F2E" w:rsidRDefault="00012F2E" w:rsidP="00012F2E">
      <w:pPr>
        <w:rPr>
          <w:rFonts w:eastAsia="Calibri"/>
        </w:rPr>
      </w:pPr>
    </w:p>
    <w:p w:rsidR="00012F2E" w:rsidRPr="00012F2E" w:rsidRDefault="00F3539B" w:rsidP="00012F2E">
      <w:pPr>
        <w:ind w:left="1440" w:hanging="720"/>
        <w:rPr>
          <w:rFonts w:eastAsia="Calibri"/>
        </w:rPr>
      </w:pPr>
      <w:r>
        <w:rPr>
          <w:rFonts w:eastAsia="Calibri"/>
        </w:rPr>
        <w:t>g</w:t>
      </w:r>
      <w:r w:rsidR="00012F2E" w:rsidRPr="00012F2E">
        <w:rPr>
          <w:rFonts w:eastAsia="Calibri"/>
        </w:rPr>
        <w:t>)</w:t>
      </w:r>
      <w:r w:rsidR="00012F2E" w:rsidRPr="00012F2E">
        <w:rPr>
          <w:rFonts w:eastAsia="Calibri"/>
        </w:rPr>
        <w:tab/>
        <w:t xml:space="preserve">No order for a temporary variance may be in effect for longer than the period needed by the employer to achieve compliance or one year, whichever is shorter, except that such a variance may be renewed not more than twice, so long as the requirements of this Section are met and if an application for renewal is filed at least 90 </w:t>
      </w:r>
      <w:r w:rsidR="00093F1A">
        <w:rPr>
          <w:rFonts w:eastAsia="Calibri"/>
        </w:rPr>
        <w:t xml:space="preserve">calendar </w:t>
      </w:r>
      <w:r w:rsidR="00012F2E" w:rsidRPr="00012F2E">
        <w:rPr>
          <w:rFonts w:eastAsia="Calibri"/>
        </w:rPr>
        <w:t xml:space="preserve">days prior to the expiration date of the variance.  No interim renewal of a variance may remain in effect for longer than 180 </w:t>
      </w:r>
      <w:r w:rsidR="00093F1A">
        <w:rPr>
          <w:rFonts w:eastAsia="Calibri"/>
        </w:rPr>
        <w:t xml:space="preserve">calendar </w:t>
      </w:r>
      <w:r w:rsidR="00012F2E" w:rsidRPr="00012F2E">
        <w:rPr>
          <w:rFonts w:eastAsia="Calibri"/>
        </w:rPr>
        <w:t>days.</w:t>
      </w:r>
    </w:p>
    <w:p w:rsidR="00012F2E" w:rsidRPr="00012F2E" w:rsidRDefault="00012F2E" w:rsidP="00012F2E">
      <w:pPr>
        <w:rPr>
          <w:rFonts w:eastAsia="Calibri"/>
        </w:rPr>
      </w:pPr>
    </w:p>
    <w:p w:rsidR="00012F2E" w:rsidRPr="00012F2E" w:rsidRDefault="00F3539B" w:rsidP="00012F2E">
      <w:pPr>
        <w:ind w:firstLine="720"/>
        <w:rPr>
          <w:rFonts w:eastAsia="Calibri"/>
        </w:rPr>
      </w:pPr>
      <w:r>
        <w:rPr>
          <w:rFonts w:eastAsia="Calibri"/>
        </w:rPr>
        <w:t>h</w:t>
      </w:r>
      <w:r w:rsidR="00012F2E">
        <w:rPr>
          <w:rFonts w:eastAsia="Calibri"/>
        </w:rPr>
        <w:t>)</w:t>
      </w:r>
      <w:r w:rsidR="00012F2E">
        <w:rPr>
          <w:rFonts w:eastAsia="Calibri"/>
        </w:rPr>
        <w:tab/>
      </w:r>
      <w:r w:rsidR="00012F2E" w:rsidRPr="00012F2E">
        <w:rPr>
          <w:rFonts w:eastAsia="Calibri"/>
        </w:rPr>
        <w:t>Application.  An application for a temporary order shall contain:</w:t>
      </w:r>
    </w:p>
    <w:p w:rsidR="00012F2E" w:rsidRPr="00012F2E" w:rsidRDefault="00012F2E" w:rsidP="00012F2E">
      <w:pPr>
        <w:rPr>
          <w:rFonts w:eastAsia="Calibri"/>
        </w:rPr>
      </w:pPr>
    </w:p>
    <w:p w:rsidR="00012F2E" w:rsidRDefault="00012F2E" w:rsidP="00012F2E">
      <w:pPr>
        <w:ind w:left="720" w:firstLine="720"/>
        <w:rPr>
          <w:rFonts w:eastAsia="Calibri"/>
        </w:rPr>
      </w:pPr>
      <w:r>
        <w:rPr>
          <w:rFonts w:eastAsia="Calibri"/>
        </w:rPr>
        <w:t>1)</w:t>
      </w:r>
      <w:r>
        <w:rPr>
          <w:rFonts w:eastAsia="Calibri"/>
        </w:rPr>
        <w:tab/>
      </w:r>
      <w:r w:rsidRPr="00012F2E">
        <w:rPr>
          <w:rFonts w:eastAsia="Calibri"/>
        </w:rPr>
        <w:t>The name and address of the applicant;</w:t>
      </w:r>
    </w:p>
    <w:p w:rsidR="00012F2E" w:rsidRDefault="00012F2E" w:rsidP="00F22487">
      <w:pPr>
        <w:rPr>
          <w:rFonts w:eastAsia="Calibri"/>
        </w:rPr>
      </w:pPr>
    </w:p>
    <w:p w:rsidR="00012F2E" w:rsidRDefault="00012F2E" w:rsidP="00012F2E">
      <w:pPr>
        <w:ind w:left="720" w:firstLine="720"/>
        <w:rPr>
          <w:rFonts w:eastAsia="Calibri"/>
        </w:rPr>
      </w:pPr>
      <w:r>
        <w:rPr>
          <w:rFonts w:eastAsia="Calibri"/>
        </w:rPr>
        <w:t>2)</w:t>
      </w:r>
      <w:r>
        <w:rPr>
          <w:rFonts w:eastAsia="Calibri"/>
        </w:rPr>
        <w:tab/>
      </w:r>
      <w:r w:rsidRPr="00012F2E">
        <w:rPr>
          <w:rFonts w:eastAsia="Calibri"/>
        </w:rPr>
        <w:t xml:space="preserve">The address of the affected </w:t>
      </w:r>
      <w:r w:rsidR="00F3539B">
        <w:rPr>
          <w:rFonts w:eastAsia="Calibri"/>
        </w:rPr>
        <w:t>e</w:t>
      </w:r>
      <w:r w:rsidRPr="00012F2E">
        <w:rPr>
          <w:rFonts w:eastAsia="Calibri"/>
        </w:rPr>
        <w:t>stablishments;</w:t>
      </w:r>
    </w:p>
    <w:p w:rsidR="00012F2E" w:rsidRDefault="00012F2E" w:rsidP="00F22487">
      <w:pPr>
        <w:rPr>
          <w:rFonts w:eastAsia="Calibri"/>
        </w:rPr>
      </w:pPr>
    </w:p>
    <w:p w:rsidR="00012F2E" w:rsidRDefault="00012F2E" w:rsidP="00012F2E">
      <w:pPr>
        <w:ind w:left="720" w:firstLine="720"/>
        <w:rPr>
          <w:rFonts w:eastAsia="Calibri"/>
        </w:rPr>
      </w:pPr>
      <w:r>
        <w:rPr>
          <w:rFonts w:eastAsia="Calibri"/>
        </w:rPr>
        <w:t>3)</w:t>
      </w:r>
      <w:r>
        <w:rPr>
          <w:rFonts w:eastAsia="Calibri"/>
        </w:rPr>
        <w:tab/>
      </w:r>
      <w:r w:rsidRPr="00012F2E">
        <w:rPr>
          <w:rFonts w:eastAsia="Calibri"/>
        </w:rPr>
        <w:t xml:space="preserve">A statement </w:t>
      </w:r>
      <w:r w:rsidR="00F3539B">
        <w:rPr>
          <w:rFonts w:eastAsia="Calibri"/>
        </w:rPr>
        <w:t xml:space="preserve">establishing that </w:t>
      </w:r>
      <w:r w:rsidR="0042045B">
        <w:rPr>
          <w:rFonts w:eastAsia="Calibri"/>
        </w:rPr>
        <w:t xml:space="preserve">the </w:t>
      </w:r>
      <w:r w:rsidR="00F3539B">
        <w:rPr>
          <w:rFonts w:eastAsia="Calibri"/>
        </w:rPr>
        <w:t>applicant</w:t>
      </w:r>
      <w:r w:rsidRPr="00012F2E">
        <w:rPr>
          <w:rFonts w:eastAsia="Calibri"/>
        </w:rPr>
        <w:t>;</w:t>
      </w:r>
    </w:p>
    <w:p w:rsidR="00012F2E" w:rsidRDefault="00012F2E" w:rsidP="00F22487">
      <w:pPr>
        <w:rPr>
          <w:rFonts w:eastAsia="Calibri"/>
        </w:rPr>
      </w:pPr>
    </w:p>
    <w:p w:rsidR="0042045B" w:rsidRDefault="0042045B" w:rsidP="00012F2E">
      <w:pPr>
        <w:ind w:left="2880" w:hanging="720"/>
        <w:rPr>
          <w:rFonts w:eastAsia="Calibri"/>
        </w:rPr>
      </w:pPr>
      <w:r>
        <w:rPr>
          <w:rFonts w:eastAsia="Calibri"/>
        </w:rPr>
        <w:t>A</w:t>
      </w:r>
      <w:r w:rsidR="00012F2E">
        <w:rPr>
          <w:rFonts w:eastAsia="Calibri"/>
        </w:rPr>
        <w:t>)</w:t>
      </w:r>
      <w:r w:rsidR="00012F2E">
        <w:rPr>
          <w:rFonts w:eastAsia="Calibri"/>
        </w:rPr>
        <w:tab/>
      </w:r>
      <w:r w:rsidR="00012F2E" w:rsidRPr="00012F2E">
        <w:rPr>
          <w:rFonts w:eastAsia="Calibri"/>
        </w:rPr>
        <w:t>is unable to comply with a standard by its effective date because of</w:t>
      </w:r>
      <w:r>
        <w:rPr>
          <w:rFonts w:eastAsia="Calibri"/>
        </w:rPr>
        <w:t>:</w:t>
      </w:r>
    </w:p>
    <w:p w:rsidR="0042045B" w:rsidRDefault="0042045B" w:rsidP="00F22487">
      <w:pPr>
        <w:rPr>
          <w:rFonts w:eastAsia="Calibri"/>
        </w:rPr>
      </w:pPr>
    </w:p>
    <w:p w:rsidR="0042045B" w:rsidRDefault="0042045B" w:rsidP="0042045B">
      <w:pPr>
        <w:ind w:left="3600" w:hanging="720"/>
        <w:rPr>
          <w:rFonts w:eastAsia="Calibri"/>
        </w:rPr>
      </w:pPr>
      <w:r>
        <w:rPr>
          <w:rFonts w:eastAsia="Calibri"/>
        </w:rPr>
        <w:t>i)</w:t>
      </w:r>
      <w:r>
        <w:rPr>
          <w:rFonts w:eastAsia="Calibri"/>
        </w:rPr>
        <w:tab/>
      </w:r>
      <w:r w:rsidR="00012F2E" w:rsidRPr="00012F2E">
        <w:rPr>
          <w:rFonts w:eastAsia="Calibri"/>
        </w:rPr>
        <w:t>the unavailability of professional or technical personnel</w:t>
      </w:r>
      <w:r>
        <w:rPr>
          <w:rFonts w:eastAsia="Calibri"/>
        </w:rPr>
        <w:t>;</w:t>
      </w:r>
    </w:p>
    <w:p w:rsidR="00EF3EB3" w:rsidRDefault="00EF3EB3" w:rsidP="0042045B">
      <w:pPr>
        <w:ind w:left="3600"/>
        <w:rPr>
          <w:rFonts w:eastAsia="Calibri"/>
        </w:rPr>
      </w:pPr>
    </w:p>
    <w:p w:rsidR="00EF3EB3" w:rsidRDefault="00EF3EB3" w:rsidP="00EF3EB3">
      <w:pPr>
        <w:ind w:left="3600" w:hanging="720"/>
        <w:rPr>
          <w:rFonts w:eastAsia="Calibri"/>
        </w:rPr>
      </w:pPr>
      <w:r>
        <w:rPr>
          <w:rFonts w:eastAsia="Calibri"/>
        </w:rPr>
        <w:t>ii)</w:t>
      </w:r>
      <w:r>
        <w:rPr>
          <w:rFonts w:eastAsia="Calibri"/>
        </w:rPr>
        <w:tab/>
      </w:r>
      <w:r w:rsidR="0042045B">
        <w:rPr>
          <w:rFonts w:eastAsia="Calibri"/>
        </w:rPr>
        <w:t xml:space="preserve">the unavailability </w:t>
      </w:r>
      <w:r w:rsidR="00012F2E" w:rsidRPr="00012F2E">
        <w:rPr>
          <w:rFonts w:eastAsia="Calibri"/>
        </w:rPr>
        <w:t>of materials and equipment needed to come into compliance with the standard</w:t>
      </w:r>
      <w:r>
        <w:rPr>
          <w:rFonts w:eastAsia="Calibri"/>
        </w:rPr>
        <w:t>;</w:t>
      </w:r>
      <w:r w:rsidR="00F12CA3">
        <w:rPr>
          <w:rFonts w:eastAsia="Calibri"/>
        </w:rPr>
        <w:t xml:space="preserve"> or</w:t>
      </w:r>
    </w:p>
    <w:p w:rsidR="00EF3EB3" w:rsidRDefault="00EF3EB3" w:rsidP="00F22487">
      <w:pPr>
        <w:rPr>
          <w:rFonts w:eastAsia="Calibri"/>
        </w:rPr>
      </w:pPr>
    </w:p>
    <w:p w:rsidR="00012F2E" w:rsidRDefault="00EF3EB3" w:rsidP="00EF3EB3">
      <w:pPr>
        <w:ind w:left="3600" w:hanging="720"/>
        <w:rPr>
          <w:rFonts w:eastAsia="Calibri"/>
        </w:rPr>
      </w:pPr>
      <w:r>
        <w:rPr>
          <w:rFonts w:eastAsia="Calibri"/>
        </w:rPr>
        <w:t>iii)</w:t>
      </w:r>
      <w:r>
        <w:rPr>
          <w:rFonts w:eastAsia="Calibri"/>
        </w:rPr>
        <w:tab/>
        <w:t>the</w:t>
      </w:r>
      <w:r w:rsidR="00012F2E" w:rsidRPr="00012F2E">
        <w:rPr>
          <w:rFonts w:eastAsia="Calibri"/>
        </w:rPr>
        <w:t xml:space="preserve"> necessary construction or alteration of facilities cannot be completed by the effective date;</w:t>
      </w:r>
    </w:p>
    <w:p w:rsidR="00012F2E" w:rsidRDefault="00012F2E" w:rsidP="00F22487">
      <w:pPr>
        <w:rPr>
          <w:rFonts w:eastAsia="Calibri"/>
        </w:rPr>
      </w:pPr>
    </w:p>
    <w:p w:rsidR="00012F2E" w:rsidRDefault="0042045B" w:rsidP="00012F2E">
      <w:pPr>
        <w:ind w:left="2880" w:hanging="720"/>
        <w:rPr>
          <w:rFonts w:eastAsia="Calibri"/>
        </w:rPr>
      </w:pPr>
      <w:r>
        <w:rPr>
          <w:rFonts w:eastAsia="Calibri"/>
        </w:rPr>
        <w:t>B</w:t>
      </w:r>
      <w:r w:rsidR="00012F2E">
        <w:rPr>
          <w:rFonts w:eastAsia="Calibri"/>
        </w:rPr>
        <w:t>)</w:t>
      </w:r>
      <w:r w:rsidR="00012F2E">
        <w:rPr>
          <w:rFonts w:eastAsia="Calibri"/>
        </w:rPr>
        <w:tab/>
      </w:r>
      <w:r w:rsidR="00012F2E" w:rsidRPr="00012F2E">
        <w:rPr>
          <w:rFonts w:eastAsia="Calibri"/>
        </w:rPr>
        <w:t>is taking all available steps to safeguard employees against the hazards covered by the standard; and</w:t>
      </w:r>
    </w:p>
    <w:p w:rsidR="00012F2E" w:rsidRDefault="00012F2E" w:rsidP="00F22487">
      <w:pPr>
        <w:rPr>
          <w:rFonts w:eastAsia="Calibri"/>
        </w:rPr>
      </w:pPr>
    </w:p>
    <w:p w:rsidR="00012F2E" w:rsidRDefault="0042045B" w:rsidP="00012F2E">
      <w:pPr>
        <w:ind w:left="2880" w:hanging="720"/>
        <w:rPr>
          <w:rFonts w:eastAsia="Calibri"/>
        </w:rPr>
      </w:pPr>
      <w:r>
        <w:rPr>
          <w:rFonts w:eastAsia="Calibri"/>
        </w:rPr>
        <w:t>C</w:t>
      </w:r>
      <w:r w:rsidR="00012F2E">
        <w:rPr>
          <w:rFonts w:eastAsia="Calibri"/>
        </w:rPr>
        <w:t>)</w:t>
      </w:r>
      <w:r w:rsidR="00012F2E">
        <w:rPr>
          <w:rFonts w:eastAsia="Calibri"/>
        </w:rPr>
        <w:tab/>
      </w:r>
      <w:r w:rsidR="00012F2E" w:rsidRPr="00012F2E">
        <w:rPr>
          <w:rFonts w:eastAsia="Calibri"/>
        </w:rPr>
        <w:t>has an effective program for coming into compliance with a standard as quickly as possible</w:t>
      </w:r>
      <w:r w:rsidR="001C5EB5">
        <w:rPr>
          <w:rFonts w:eastAsia="Calibri"/>
        </w:rPr>
        <w:t>.</w:t>
      </w:r>
    </w:p>
    <w:p w:rsidR="00012F2E" w:rsidRDefault="00012F2E" w:rsidP="00F22487">
      <w:pPr>
        <w:rPr>
          <w:rFonts w:eastAsia="Calibri"/>
        </w:rPr>
      </w:pPr>
    </w:p>
    <w:p w:rsidR="00012F2E" w:rsidRPr="00012F2E" w:rsidRDefault="00012F2E" w:rsidP="00012F2E">
      <w:pPr>
        <w:ind w:left="2160" w:hanging="720"/>
        <w:rPr>
          <w:rFonts w:eastAsia="Calibri"/>
        </w:rPr>
      </w:pPr>
      <w:r>
        <w:rPr>
          <w:rFonts w:eastAsia="Calibri"/>
        </w:rPr>
        <w:t>4)</w:t>
      </w:r>
      <w:r>
        <w:rPr>
          <w:rFonts w:eastAsia="Calibri"/>
        </w:rPr>
        <w:tab/>
        <w:t>T</w:t>
      </w:r>
      <w:r w:rsidRPr="00012F2E">
        <w:rPr>
          <w:rFonts w:eastAsia="Calibri"/>
        </w:rPr>
        <w:t xml:space="preserve">he standard or portion of a standard from which the employer seeks </w:t>
      </w:r>
      <w:r w:rsidR="001C5EB5">
        <w:rPr>
          <w:rFonts w:eastAsia="Calibri"/>
        </w:rPr>
        <w:t>the</w:t>
      </w:r>
      <w:r w:rsidRPr="00012F2E">
        <w:rPr>
          <w:rFonts w:eastAsia="Calibri"/>
        </w:rPr>
        <w:t xml:space="preserve"> variance;</w:t>
      </w:r>
    </w:p>
    <w:p w:rsidR="00012F2E" w:rsidRPr="00012F2E" w:rsidRDefault="00012F2E" w:rsidP="00012F2E">
      <w:pPr>
        <w:rPr>
          <w:rFonts w:eastAsia="Calibri"/>
        </w:rPr>
      </w:pPr>
    </w:p>
    <w:p w:rsidR="00012F2E" w:rsidRDefault="00CD2658" w:rsidP="00CD2658">
      <w:pPr>
        <w:ind w:left="2160" w:hanging="720"/>
        <w:rPr>
          <w:rFonts w:eastAsia="Calibri"/>
        </w:rPr>
      </w:pPr>
      <w:r>
        <w:rPr>
          <w:rFonts w:eastAsia="Calibri"/>
        </w:rPr>
        <w:t>5)</w:t>
      </w:r>
      <w:r>
        <w:rPr>
          <w:rFonts w:eastAsia="Calibri"/>
        </w:rPr>
        <w:tab/>
      </w:r>
      <w:r w:rsidR="003D41C9">
        <w:rPr>
          <w:rFonts w:eastAsia="Calibri"/>
        </w:rPr>
        <w:t>A</w:t>
      </w:r>
      <w:r w:rsidR="00012F2E" w:rsidRPr="00012F2E">
        <w:rPr>
          <w:rFonts w:eastAsia="Calibri"/>
        </w:rPr>
        <w:t xml:space="preserve"> representation by the employer, along with qualified support, of the reasons for not being able to comply with the standard;</w:t>
      </w:r>
    </w:p>
    <w:p w:rsidR="00CD2658" w:rsidRDefault="00CD2658" w:rsidP="00F22487">
      <w:pPr>
        <w:rPr>
          <w:rFonts w:eastAsia="Calibri"/>
        </w:rPr>
      </w:pPr>
    </w:p>
    <w:p w:rsidR="00012F2E" w:rsidRPr="00012F2E" w:rsidRDefault="00CD2658" w:rsidP="00CD2658">
      <w:pPr>
        <w:ind w:left="2160" w:hanging="720"/>
        <w:rPr>
          <w:rFonts w:eastAsia="Calibri"/>
        </w:rPr>
      </w:pPr>
      <w:r>
        <w:rPr>
          <w:rFonts w:eastAsia="Calibri"/>
        </w:rPr>
        <w:t>6)</w:t>
      </w:r>
      <w:r>
        <w:rPr>
          <w:rFonts w:eastAsia="Calibri"/>
        </w:rPr>
        <w:tab/>
      </w:r>
      <w:r w:rsidR="003D41C9">
        <w:rPr>
          <w:rFonts w:eastAsia="Calibri"/>
        </w:rPr>
        <w:t>A</w:t>
      </w:r>
      <w:r w:rsidR="00012F2E" w:rsidRPr="00012F2E">
        <w:rPr>
          <w:rFonts w:eastAsia="Calibri"/>
        </w:rPr>
        <w:t xml:space="preserve"> statement of when, with specific dates, the employer expects to comply with the standard; and</w:t>
      </w:r>
    </w:p>
    <w:p w:rsidR="00012F2E" w:rsidRPr="00012F2E" w:rsidRDefault="00012F2E" w:rsidP="00012F2E">
      <w:pPr>
        <w:rPr>
          <w:rFonts w:eastAsia="Calibri"/>
        </w:rPr>
      </w:pPr>
    </w:p>
    <w:p w:rsidR="00012F2E" w:rsidRPr="00012F2E" w:rsidRDefault="00CD2658" w:rsidP="00CD2658">
      <w:pPr>
        <w:ind w:left="2160" w:hanging="720"/>
        <w:rPr>
          <w:rFonts w:eastAsia="Calibri"/>
        </w:rPr>
      </w:pPr>
      <w:r>
        <w:rPr>
          <w:rFonts w:eastAsia="Calibri"/>
        </w:rPr>
        <w:t>7)</w:t>
      </w:r>
      <w:r>
        <w:rPr>
          <w:rFonts w:eastAsia="Calibri"/>
        </w:rPr>
        <w:tab/>
      </w:r>
      <w:r w:rsidR="003D41C9">
        <w:rPr>
          <w:rFonts w:eastAsia="Calibri"/>
        </w:rPr>
        <w:t>A</w:t>
      </w:r>
      <w:r w:rsidR="00012F2E" w:rsidRPr="00012F2E">
        <w:rPr>
          <w:rFonts w:eastAsia="Calibri"/>
        </w:rPr>
        <w:t xml:space="preserve"> certification that the employer has informed the employees and their authorized representatives of the application</w:t>
      </w:r>
      <w:r w:rsidR="00F3539B">
        <w:rPr>
          <w:rFonts w:eastAsia="Calibri"/>
        </w:rPr>
        <w:t xml:space="preserve"> and</w:t>
      </w:r>
      <w:r w:rsidR="00012F2E" w:rsidRPr="00012F2E">
        <w:rPr>
          <w:rFonts w:eastAsia="Calibri"/>
        </w:rPr>
        <w:t xml:space="preserve"> their right to petition the Department for a hearing</w:t>
      </w:r>
      <w:r w:rsidR="00F3539B">
        <w:rPr>
          <w:rFonts w:eastAsia="Calibri"/>
        </w:rPr>
        <w:t>,</w:t>
      </w:r>
      <w:r w:rsidR="00012F2E" w:rsidRPr="00012F2E">
        <w:rPr>
          <w:rFonts w:eastAsia="Calibri"/>
        </w:rPr>
        <w:t xml:space="preserve"> and </w:t>
      </w:r>
      <w:r w:rsidR="00AC14AF">
        <w:rPr>
          <w:rFonts w:eastAsia="Calibri"/>
        </w:rPr>
        <w:t>has provided them</w:t>
      </w:r>
      <w:r w:rsidR="00F3539B">
        <w:rPr>
          <w:rFonts w:eastAsia="Calibri"/>
        </w:rPr>
        <w:t xml:space="preserve"> </w:t>
      </w:r>
      <w:r w:rsidR="00012F2E" w:rsidRPr="00012F2E">
        <w:rPr>
          <w:rFonts w:eastAsia="Calibri"/>
        </w:rPr>
        <w:t>a copy of the posting.</w:t>
      </w:r>
    </w:p>
    <w:p w:rsidR="00012F2E" w:rsidRPr="00012F2E" w:rsidRDefault="00012F2E" w:rsidP="00012F2E">
      <w:pPr>
        <w:rPr>
          <w:rFonts w:eastAsia="Calibri"/>
        </w:rPr>
      </w:pPr>
    </w:p>
    <w:p w:rsidR="00012F2E" w:rsidRPr="00012F2E" w:rsidRDefault="00F3539B" w:rsidP="00CD2658">
      <w:pPr>
        <w:ind w:firstLine="720"/>
        <w:rPr>
          <w:rFonts w:eastAsia="Calibri"/>
        </w:rPr>
      </w:pPr>
      <w:r>
        <w:rPr>
          <w:rFonts w:eastAsia="Calibri"/>
        </w:rPr>
        <w:t>i</w:t>
      </w:r>
      <w:r w:rsidR="00012F2E" w:rsidRPr="00012F2E">
        <w:rPr>
          <w:rFonts w:eastAsia="Calibri"/>
        </w:rPr>
        <w:t>)</w:t>
      </w:r>
      <w:r w:rsidR="00012F2E" w:rsidRPr="00012F2E">
        <w:rPr>
          <w:rFonts w:eastAsia="Calibri"/>
        </w:rPr>
        <w:tab/>
        <w:t xml:space="preserve">Permanent Variance  </w:t>
      </w:r>
    </w:p>
    <w:p w:rsidR="00012F2E" w:rsidRPr="00012F2E" w:rsidRDefault="00012F2E" w:rsidP="00012F2E">
      <w:pPr>
        <w:rPr>
          <w:rFonts w:eastAsia="Calibri"/>
        </w:rPr>
      </w:pPr>
    </w:p>
    <w:p w:rsidR="00012F2E" w:rsidRPr="00012F2E" w:rsidRDefault="00012F2E" w:rsidP="00CD2658">
      <w:pPr>
        <w:ind w:left="2160" w:hanging="720"/>
        <w:rPr>
          <w:rFonts w:eastAsia="Calibri"/>
        </w:rPr>
      </w:pPr>
      <w:r w:rsidRPr="00012F2E">
        <w:rPr>
          <w:rFonts w:eastAsia="Calibri"/>
        </w:rPr>
        <w:t>1)</w:t>
      </w:r>
      <w:r w:rsidRPr="00012F2E">
        <w:rPr>
          <w:rFonts w:eastAsia="Calibri"/>
        </w:rPr>
        <w:tab/>
        <w:t xml:space="preserve">The Director </w:t>
      </w:r>
      <w:r w:rsidR="00A52A59">
        <w:rPr>
          <w:rFonts w:eastAsia="Calibri"/>
        </w:rPr>
        <w:t>may</w:t>
      </w:r>
      <w:r w:rsidRPr="00012F2E">
        <w:rPr>
          <w:rFonts w:eastAsia="Calibri"/>
        </w:rPr>
        <w:t xml:space="preserve"> issue an order for permanent variance from a safety standard when:</w:t>
      </w:r>
    </w:p>
    <w:p w:rsidR="00012F2E" w:rsidRPr="00012F2E" w:rsidRDefault="00012F2E" w:rsidP="00012F2E">
      <w:pPr>
        <w:rPr>
          <w:rFonts w:eastAsia="Calibri"/>
        </w:rPr>
      </w:pPr>
    </w:p>
    <w:p w:rsidR="00012F2E" w:rsidRPr="00012F2E" w:rsidRDefault="00012F2E" w:rsidP="00CD2658">
      <w:pPr>
        <w:ind w:left="2880" w:hanging="720"/>
        <w:rPr>
          <w:rFonts w:eastAsia="Calibri"/>
        </w:rPr>
      </w:pPr>
      <w:r w:rsidRPr="00012F2E">
        <w:rPr>
          <w:rFonts w:eastAsia="Calibri"/>
        </w:rPr>
        <w:t>A)</w:t>
      </w:r>
      <w:r w:rsidRPr="00012F2E">
        <w:rPr>
          <w:rFonts w:eastAsia="Calibri"/>
        </w:rPr>
        <w:tab/>
        <w:t>notice has been given to affected employees and the employees have been afforded the opportunity to participate in the hearing process; and</w:t>
      </w:r>
    </w:p>
    <w:p w:rsidR="00012F2E" w:rsidRPr="00012F2E" w:rsidRDefault="00012F2E" w:rsidP="00012F2E">
      <w:pPr>
        <w:rPr>
          <w:rFonts w:eastAsia="Calibri"/>
        </w:rPr>
      </w:pPr>
    </w:p>
    <w:p w:rsidR="00012F2E" w:rsidRPr="00012F2E" w:rsidRDefault="00012F2E" w:rsidP="00CD2658">
      <w:pPr>
        <w:ind w:left="2880" w:hanging="720"/>
        <w:rPr>
          <w:rFonts w:eastAsia="Calibri"/>
        </w:rPr>
      </w:pPr>
      <w:r w:rsidRPr="00012F2E">
        <w:rPr>
          <w:rFonts w:eastAsia="Calibri"/>
        </w:rPr>
        <w:t>B)</w:t>
      </w:r>
      <w:r w:rsidRPr="00012F2E">
        <w:rPr>
          <w:rFonts w:eastAsia="Calibri"/>
        </w:rPr>
        <w:tab/>
        <w:t>a preponderance of the evidence demonstrates that the conditions, practices, means, methods, operations</w:t>
      </w:r>
      <w:r w:rsidR="001C5EB5">
        <w:rPr>
          <w:rFonts w:eastAsia="Calibri"/>
        </w:rPr>
        <w:t>,</w:t>
      </w:r>
      <w:r w:rsidRPr="00012F2E">
        <w:rPr>
          <w:rFonts w:eastAsia="Calibri"/>
        </w:rPr>
        <w:t xml:space="preserve"> or processes used or proposed to be used will provide employment and places of employment as safe and healthful as those that would be produced by compliance with the standard.</w:t>
      </w:r>
    </w:p>
    <w:p w:rsidR="00012F2E" w:rsidRPr="00012F2E" w:rsidRDefault="00012F2E" w:rsidP="00012F2E">
      <w:pPr>
        <w:rPr>
          <w:rFonts w:eastAsia="Calibri"/>
        </w:rPr>
      </w:pPr>
    </w:p>
    <w:p w:rsidR="00012F2E" w:rsidRDefault="00012F2E" w:rsidP="00CD2658">
      <w:pPr>
        <w:ind w:left="2160" w:hanging="720"/>
        <w:rPr>
          <w:rFonts w:eastAsia="Calibri"/>
        </w:rPr>
      </w:pPr>
      <w:r w:rsidRPr="00012F2E">
        <w:rPr>
          <w:rFonts w:eastAsia="Calibri"/>
        </w:rPr>
        <w:t>2)</w:t>
      </w:r>
      <w:r w:rsidRPr="00012F2E">
        <w:rPr>
          <w:rFonts w:eastAsia="Calibri"/>
        </w:rPr>
        <w:tab/>
        <w:t xml:space="preserve">The order may be modified or revoked upon application by an affected </w:t>
      </w:r>
      <w:r w:rsidR="00A419BA">
        <w:rPr>
          <w:rFonts w:eastAsia="Calibri"/>
        </w:rPr>
        <w:t>employer or affected employee</w:t>
      </w:r>
      <w:r w:rsidRPr="00012F2E">
        <w:rPr>
          <w:rFonts w:eastAsia="Calibri"/>
        </w:rPr>
        <w:t xml:space="preserve"> at any time after</w:t>
      </w:r>
      <w:r w:rsidR="00F3539B">
        <w:rPr>
          <w:rFonts w:eastAsia="Calibri"/>
        </w:rPr>
        <w:t xml:space="preserve"> 6 </w:t>
      </w:r>
      <w:r w:rsidRPr="00012F2E">
        <w:rPr>
          <w:rFonts w:eastAsia="Calibri"/>
        </w:rPr>
        <w:t xml:space="preserve">months following its issuance. </w:t>
      </w:r>
    </w:p>
    <w:p w:rsidR="001C5EB5" w:rsidRPr="00012F2E" w:rsidRDefault="001C5EB5" w:rsidP="00F22487">
      <w:pPr>
        <w:rPr>
          <w:rFonts w:eastAsia="Calibri"/>
        </w:rPr>
      </w:pPr>
    </w:p>
    <w:p w:rsidR="00CD2658" w:rsidRDefault="00F3539B" w:rsidP="00CD2658">
      <w:pPr>
        <w:ind w:firstLine="720"/>
        <w:rPr>
          <w:rFonts w:eastAsia="Calibri"/>
        </w:rPr>
      </w:pPr>
      <w:r>
        <w:rPr>
          <w:rFonts w:eastAsia="Calibri"/>
        </w:rPr>
        <w:t>j</w:t>
      </w:r>
      <w:r w:rsidR="00012F2E" w:rsidRPr="00012F2E">
        <w:rPr>
          <w:rFonts w:eastAsia="Calibri"/>
        </w:rPr>
        <w:t>)</w:t>
      </w:r>
      <w:r w:rsidR="00012F2E" w:rsidRPr="00012F2E">
        <w:rPr>
          <w:rFonts w:eastAsia="Calibri"/>
        </w:rPr>
        <w:tab/>
        <w:t xml:space="preserve">Modification or </w:t>
      </w:r>
      <w:r>
        <w:rPr>
          <w:rFonts w:eastAsia="Calibri"/>
        </w:rPr>
        <w:t>R</w:t>
      </w:r>
      <w:r w:rsidR="00012F2E" w:rsidRPr="00012F2E">
        <w:rPr>
          <w:rFonts w:eastAsia="Calibri"/>
        </w:rPr>
        <w:t>evocation</w:t>
      </w:r>
    </w:p>
    <w:p w:rsidR="00CD2658" w:rsidRDefault="00CD2658" w:rsidP="00F22487">
      <w:pPr>
        <w:rPr>
          <w:rFonts w:eastAsia="Calibri"/>
        </w:rPr>
      </w:pPr>
    </w:p>
    <w:p w:rsidR="00CD2658" w:rsidRDefault="00CD2658" w:rsidP="00CD2658">
      <w:pPr>
        <w:ind w:left="2160" w:hanging="720"/>
        <w:rPr>
          <w:rFonts w:eastAsia="Calibri"/>
        </w:rPr>
      </w:pPr>
      <w:r>
        <w:rPr>
          <w:rFonts w:eastAsia="Calibri"/>
        </w:rPr>
        <w:lastRenderedPageBreak/>
        <w:t>1)</w:t>
      </w:r>
      <w:r>
        <w:rPr>
          <w:rFonts w:eastAsia="Calibri"/>
        </w:rPr>
        <w:tab/>
      </w:r>
      <w:r w:rsidR="00012F2E" w:rsidRPr="00012F2E">
        <w:rPr>
          <w:rFonts w:eastAsia="Calibri"/>
        </w:rPr>
        <w:t>An affected employer or an affected employee may apply in writing to the Director for a modification or revocation of a rule or order.  The application shall contain:</w:t>
      </w:r>
    </w:p>
    <w:p w:rsidR="00CD2658" w:rsidRDefault="00CD2658" w:rsidP="00F22487">
      <w:pPr>
        <w:rPr>
          <w:rFonts w:eastAsia="Calibri"/>
        </w:rPr>
      </w:pPr>
    </w:p>
    <w:p w:rsidR="00CD2658" w:rsidRDefault="00CD2658" w:rsidP="00CD2658">
      <w:pPr>
        <w:ind w:left="1440" w:firstLine="720"/>
        <w:rPr>
          <w:rFonts w:eastAsia="Calibri"/>
        </w:rPr>
      </w:pPr>
      <w:r>
        <w:rPr>
          <w:rFonts w:eastAsia="Calibri"/>
        </w:rPr>
        <w:t>A)</w:t>
      </w:r>
      <w:r>
        <w:rPr>
          <w:rFonts w:eastAsia="Calibri"/>
        </w:rPr>
        <w:tab/>
      </w:r>
      <w:r w:rsidR="00012F2E" w:rsidRPr="00012F2E">
        <w:rPr>
          <w:rFonts w:eastAsia="Calibri"/>
        </w:rPr>
        <w:t>The name and address of the applicant;</w:t>
      </w:r>
    </w:p>
    <w:p w:rsidR="00CD2658" w:rsidRDefault="00CD2658" w:rsidP="00F22487">
      <w:pPr>
        <w:rPr>
          <w:rFonts w:eastAsia="Calibri"/>
        </w:rPr>
      </w:pPr>
    </w:p>
    <w:p w:rsidR="00CD2658" w:rsidRDefault="00CD2658" w:rsidP="00CD2658">
      <w:pPr>
        <w:ind w:left="1440" w:firstLine="720"/>
        <w:rPr>
          <w:rFonts w:eastAsia="Calibri"/>
        </w:rPr>
      </w:pPr>
      <w:r>
        <w:rPr>
          <w:rFonts w:eastAsia="Calibri"/>
        </w:rPr>
        <w:t>B)</w:t>
      </w:r>
      <w:r>
        <w:rPr>
          <w:rFonts w:eastAsia="Calibri"/>
        </w:rPr>
        <w:tab/>
      </w:r>
      <w:r w:rsidR="00012F2E" w:rsidRPr="00012F2E">
        <w:rPr>
          <w:rFonts w:eastAsia="Calibri"/>
        </w:rPr>
        <w:t>A description of the relief sought;</w:t>
      </w:r>
    </w:p>
    <w:p w:rsidR="00CD2658" w:rsidRDefault="00CD2658" w:rsidP="00F22487">
      <w:pPr>
        <w:rPr>
          <w:rFonts w:eastAsia="Calibri"/>
        </w:rPr>
      </w:pPr>
    </w:p>
    <w:p w:rsidR="00CD2658" w:rsidRDefault="00CD2658" w:rsidP="00CD2658">
      <w:pPr>
        <w:ind w:left="1440" w:firstLine="720"/>
        <w:rPr>
          <w:rFonts w:eastAsia="Calibri"/>
        </w:rPr>
      </w:pPr>
      <w:r>
        <w:rPr>
          <w:rFonts w:eastAsia="Calibri"/>
        </w:rPr>
        <w:t>C)</w:t>
      </w:r>
      <w:r>
        <w:rPr>
          <w:rFonts w:eastAsia="Calibri"/>
        </w:rPr>
        <w:tab/>
      </w:r>
      <w:r w:rsidR="00012F2E" w:rsidRPr="00012F2E">
        <w:rPr>
          <w:rFonts w:eastAsia="Calibri"/>
        </w:rPr>
        <w:t>A statement setting forth with particularity the grounds for relief;</w:t>
      </w:r>
    </w:p>
    <w:p w:rsidR="00CD2658" w:rsidRDefault="00CD2658" w:rsidP="00F22487">
      <w:pPr>
        <w:rPr>
          <w:rFonts w:eastAsia="Calibri"/>
        </w:rPr>
      </w:pPr>
    </w:p>
    <w:p w:rsidR="00CD2658" w:rsidRDefault="00CD2658" w:rsidP="00CD2658">
      <w:pPr>
        <w:ind w:left="2880" w:hanging="720"/>
        <w:rPr>
          <w:rFonts w:eastAsia="Calibri"/>
        </w:rPr>
      </w:pPr>
      <w:r>
        <w:rPr>
          <w:rFonts w:eastAsia="Calibri"/>
        </w:rPr>
        <w:t>D)</w:t>
      </w:r>
      <w:r>
        <w:rPr>
          <w:rFonts w:eastAsia="Calibri"/>
        </w:rPr>
        <w:tab/>
      </w:r>
      <w:r w:rsidR="00012F2E" w:rsidRPr="00012F2E">
        <w:rPr>
          <w:rFonts w:eastAsia="Calibri"/>
        </w:rPr>
        <w:t>If the applicant is an employer, a certification that the applicant has informed  affected employees of the application by:</w:t>
      </w:r>
    </w:p>
    <w:p w:rsidR="00CD2658" w:rsidRDefault="00CD2658" w:rsidP="00F22487">
      <w:pPr>
        <w:rPr>
          <w:rFonts w:eastAsia="Calibri"/>
        </w:rPr>
      </w:pPr>
    </w:p>
    <w:p w:rsidR="00CD2658" w:rsidRDefault="00CD2658" w:rsidP="00F3539B">
      <w:pPr>
        <w:ind w:left="3600" w:hanging="720"/>
        <w:rPr>
          <w:rFonts w:eastAsia="Calibri"/>
        </w:rPr>
      </w:pPr>
      <w:r>
        <w:rPr>
          <w:rFonts w:eastAsia="Calibri"/>
        </w:rPr>
        <w:t>i)</w:t>
      </w:r>
      <w:r>
        <w:rPr>
          <w:rFonts w:eastAsia="Calibri"/>
        </w:rPr>
        <w:tab/>
      </w:r>
      <w:r w:rsidR="00012F2E" w:rsidRPr="00012F2E">
        <w:rPr>
          <w:rFonts w:eastAsia="Calibri"/>
        </w:rPr>
        <w:t xml:space="preserve">Giving a copy </w:t>
      </w:r>
      <w:r w:rsidR="00F3539B">
        <w:rPr>
          <w:rFonts w:eastAsia="Calibri"/>
        </w:rPr>
        <w:t>of the applica</w:t>
      </w:r>
      <w:r w:rsidR="00474991">
        <w:rPr>
          <w:rFonts w:eastAsia="Calibri"/>
        </w:rPr>
        <w:t>tion</w:t>
      </w:r>
      <w:r w:rsidR="00012F2E" w:rsidRPr="00012F2E">
        <w:rPr>
          <w:rFonts w:eastAsia="Calibri"/>
        </w:rPr>
        <w:t xml:space="preserve"> to </w:t>
      </w:r>
      <w:r w:rsidR="00B6567B">
        <w:rPr>
          <w:rFonts w:eastAsia="Calibri"/>
        </w:rPr>
        <w:t xml:space="preserve">the </w:t>
      </w:r>
      <w:r w:rsidR="00012F2E" w:rsidRPr="00012F2E">
        <w:rPr>
          <w:rFonts w:eastAsia="Calibri"/>
        </w:rPr>
        <w:t xml:space="preserve">authorized </w:t>
      </w:r>
      <w:r w:rsidR="00474991">
        <w:rPr>
          <w:rFonts w:eastAsia="Calibri"/>
        </w:rPr>
        <w:t xml:space="preserve">employee </w:t>
      </w:r>
      <w:r w:rsidR="00012F2E" w:rsidRPr="00012F2E">
        <w:rPr>
          <w:rFonts w:eastAsia="Calibri"/>
        </w:rPr>
        <w:t>representative;</w:t>
      </w:r>
    </w:p>
    <w:p w:rsidR="00CD2658" w:rsidRDefault="00CD2658" w:rsidP="00F22487">
      <w:pPr>
        <w:rPr>
          <w:rFonts w:eastAsia="Calibri"/>
        </w:rPr>
      </w:pPr>
    </w:p>
    <w:p w:rsidR="00CD2658" w:rsidRDefault="00CD2658" w:rsidP="00CD2658">
      <w:pPr>
        <w:ind w:left="3600" w:hanging="720"/>
        <w:rPr>
          <w:rFonts w:eastAsia="Calibri"/>
        </w:rPr>
      </w:pPr>
      <w:r>
        <w:rPr>
          <w:rFonts w:eastAsia="Calibri"/>
        </w:rPr>
        <w:t>ii)</w:t>
      </w:r>
      <w:r>
        <w:rPr>
          <w:rFonts w:eastAsia="Calibri"/>
        </w:rPr>
        <w:tab/>
      </w:r>
      <w:r w:rsidR="00012F2E" w:rsidRPr="00012F2E">
        <w:rPr>
          <w:rFonts w:eastAsia="Calibri"/>
        </w:rPr>
        <w:t>Posting</w:t>
      </w:r>
      <w:r w:rsidR="00F3539B">
        <w:rPr>
          <w:rFonts w:eastAsia="Calibri"/>
        </w:rPr>
        <w:t>,</w:t>
      </w:r>
      <w:r w:rsidR="00012F2E" w:rsidRPr="00012F2E">
        <w:rPr>
          <w:rFonts w:eastAsia="Calibri"/>
        </w:rPr>
        <w:t xml:space="preserve"> at the place or places where the notices to employees are normally posted, a statement giving a summary of the application and specifying where a copy of the full application may be examined (or, in lieu of the summary, posting the application itself); and</w:t>
      </w:r>
    </w:p>
    <w:p w:rsidR="00CD2658" w:rsidRDefault="00CD2658" w:rsidP="00F22487">
      <w:pPr>
        <w:rPr>
          <w:rFonts w:eastAsia="Calibri"/>
        </w:rPr>
      </w:pPr>
    </w:p>
    <w:p w:rsidR="00CD2658" w:rsidRDefault="00CD2658" w:rsidP="00CD2658">
      <w:pPr>
        <w:ind w:left="2160" w:firstLine="720"/>
        <w:rPr>
          <w:rFonts w:eastAsia="Calibri"/>
        </w:rPr>
      </w:pPr>
      <w:r>
        <w:rPr>
          <w:rFonts w:eastAsia="Calibri"/>
        </w:rPr>
        <w:t>iii)</w:t>
      </w:r>
      <w:r>
        <w:rPr>
          <w:rFonts w:eastAsia="Calibri"/>
        </w:rPr>
        <w:tab/>
      </w:r>
      <w:r w:rsidR="00012F2E" w:rsidRPr="00012F2E">
        <w:rPr>
          <w:rFonts w:eastAsia="Calibri"/>
        </w:rPr>
        <w:t>Other appropriate means.</w:t>
      </w:r>
    </w:p>
    <w:p w:rsidR="00CD2658" w:rsidRDefault="00CD2658" w:rsidP="00F22487">
      <w:pPr>
        <w:rPr>
          <w:rFonts w:eastAsia="Calibri"/>
        </w:rPr>
      </w:pPr>
    </w:p>
    <w:p w:rsidR="00CD2658" w:rsidRDefault="00CD2658" w:rsidP="00CD2658">
      <w:pPr>
        <w:ind w:left="2880" w:hanging="720"/>
        <w:rPr>
          <w:rFonts w:eastAsia="Calibri"/>
        </w:rPr>
      </w:pPr>
      <w:r>
        <w:rPr>
          <w:rFonts w:eastAsia="Calibri"/>
        </w:rPr>
        <w:t>E)</w:t>
      </w:r>
      <w:r>
        <w:rPr>
          <w:rFonts w:eastAsia="Calibri"/>
        </w:rPr>
        <w:tab/>
      </w:r>
      <w:r w:rsidR="00012F2E" w:rsidRPr="00012F2E">
        <w:rPr>
          <w:rFonts w:eastAsia="Calibri"/>
        </w:rPr>
        <w:t>If the applicant is an affected employee, a certification that a copy of the application has been furnished to the employer; and</w:t>
      </w:r>
    </w:p>
    <w:p w:rsidR="00012F2E" w:rsidRPr="00012F2E" w:rsidRDefault="00012F2E" w:rsidP="00F22487">
      <w:pPr>
        <w:rPr>
          <w:rFonts w:eastAsia="Calibri"/>
        </w:rPr>
      </w:pPr>
    </w:p>
    <w:p w:rsidR="00CD2658" w:rsidRDefault="00CD2658" w:rsidP="001C3372">
      <w:pPr>
        <w:ind w:left="2880" w:hanging="720"/>
        <w:rPr>
          <w:rFonts w:eastAsia="Calibri"/>
        </w:rPr>
      </w:pPr>
      <w:r>
        <w:rPr>
          <w:rFonts w:eastAsia="Calibri"/>
        </w:rPr>
        <w:t>F)</w:t>
      </w:r>
      <w:bookmarkStart w:id="0" w:name="_GoBack"/>
      <w:bookmarkEnd w:id="0"/>
      <w:r>
        <w:rPr>
          <w:rFonts w:eastAsia="Calibri"/>
        </w:rPr>
        <w:tab/>
      </w:r>
      <w:r w:rsidR="00012F2E" w:rsidRPr="00012F2E">
        <w:rPr>
          <w:rFonts w:eastAsia="Calibri"/>
        </w:rPr>
        <w:t xml:space="preserve">Any request for a hearing, as provided in this </w:t>
      </w:r>
      <w:r w:rsidR="00F3539B">
        <w:rPr>
          <w:rFonts w:eastAsia="Calibri"/>
        </w:rPr>
        <w:t>P</w:t>
      </w:r>
      <w:r w:rsidR="00012F2E" w:rsidRPr="00012F2E">
        <w:rPr>
          <w:rFonts w:eastAsia="Calibri"/>
        </w:rPr>
        <w:t>art.</w:t>
      </w:r>
    </w:p>
    <w:p w:rsidR="00CD2658" w:rsidRDefault="00CD2658" w:rsidP="00F22487">
      <w:pPr>
        <w:rPr>
          <w:rFonts w:eastAsia="Calibri"/>
        </w:rPr>
      </w:pPr>
    </w:p>
    <w:p w:rsidR="00CD2658" w:rsidRDefault="00F3539B" w:rsidP="00CD2658">
      <w:pPr>
        <w:ind w:left="1440" w:hanging="720"/>
        <w:rPr>
          <w:rFonts w:eastAsia="Calibri"/>
        </w:rPr>
      </w:pPr>
      <w:r>
        <w:rPr>
          <w:rFonts w:eastAsia="Calibri"/>
        </w:rPr>
        <w:t>k</w:t>
      </w:r>
      <w:r w:rsidR="00CD2658">
        <w:rPr>
          <w:rFonts w:eastAsia="Calibri"/>
        </w:rPr>
        <w:t>)</w:t>
      </w:r>
      <w:r w:rsidR="00CD2658">
        <w:rPr>
          <w:rFonts w:eastAsia="Calibri"/>
        </w:rPr>
        <w:tab/>
      </w:r>
      <w:r w:rsidR="00012F2E" w:rsidRPr="00012F2E">
        <w:rPr>
          <w:rFonts w:eastAsia="Calibri"/>
        </w:rPr>
        <w:t xml:space="preserve">The Director </w:t>
      </w:r>
      <w:r w:rsidR="00474991">
        <w:rPr>
          <w:rFonts w:eastAsia="Calibri"/>
        </w:rPr>
        <w:t xml:space="preserve">may </w:t>
      </w:r>
      <w:r w:rsidR="00012F2E" w:rsidRPr="00012F2E">
        <w:rPr>
          <w:rFonts w:eastAsia="Calibri"/>
        </w:rPr>
        <w:t>proceed to modify or revoke a rule</w:t>
      </w:r>
      <w:r>
        <w:rPr>
          <w:rFonts w:eastAsia="Calibri"/>
        </w:rPr>
        <w:t>, in accordance with the Illinois Administrative Procedure Act</w:t>
      </w:r>
      <w:r w:rsidR="009778A4">
        <w:rPr>
          <w:rFonts w:eastAsia="Calibri"/>
        </w:rPr>
        <w:t xml:space="preserve"> [5 ILCS 100]</w:t>
      </w:r>
      <w:r>
        <w:rPr>
          <w:rFonts w:eastAsia="Calibri"/>
        </w:rPr>
        <w:t>,</w:t>
      </w:r>
      <w:r w:rsidR="00012F2E" w:rsidRPr="00012F2E">
        <w:rPr>
          <w:rFonts w:eastAsia="Calibri"/>
        </w:rPr>
        <w:t xml:space="preserve"> or </w:t>
      </w:r>
      <w:r>
        <w:rPr>
          <w:rFonts w:eastAsia="Calibri"/>
        </w:rPr>
        <w:t xml:space="preserve">to modify or revoke an </w:t>
      </w:r>
      <w:r w:rsidR="00012F2E" w:rsidRPr="00012F2E">
        <w:rPr>
          <w:rFonts w:eastAsia="Calibri"/>
        </w:rPr>
        <w:t xml:space="preserve">order issued under Section </w:t>
      </w:r>
      <w:r w:rsidR="001C5EB5">
        <w:rPr>
          <w:rFonts w:eastAsia="Calibri"/>
        </w:rPr>
        <w:t>40</w:t>
      </w:r>
      <w:r w:rsidR="00012F2E" w:rsidRPr="00012F2E">
        <w:rPr>
          <w:rFonts w:eastAsia="Calibri"/>
        </w:rPr>
        <w:t xml:space="preserve"> of the Act.  In </w:t>
      </w:r>
      <w:r>
        <w:rPr>
          <w:rFonts w:eastAsia="Calibri"/>
        </w:rPr>
        <w:t xml:space="preserve">that </w:t>
      </w:r>
      <w:r w:rsidR="00012F2E" w:rsidRPr="00012F2E">
        <w:rPr>
          <w:rFonts w:eastAsia="Calibri"/>
        </w:rPr>
        <w:t xml:space="preserve">event, the Director shall cause to be published in the Illinois Register a notice of </w:t>
      </w:r>
      <w:r w:rsidR="00EF3EB3">
        <w:rPr>
          <w:rFonts w:eastAsia="Calibri"/>
        </w:rPr>
        <w:t>this</w:t>
      </w:r>
      <w:r w:rsidR="00012F2E" w:rsidRPr="00012F2E">
        <w:rPr>
          <w:rFonts w:eastAsia="Calibri"/>
        </w:rPr>
        <w:t xml:space="preserve"> intention, affording interested persons an opportunity to submit written data, views or arguments regarding the proposal and informing the affected employer and employees of their right to request a hearing, and shall take other </w:t>
      </w:r>
      <w:r w:rsidR="00EF3EB3">
        <w:rPr>
          <w:rFonts w:eastAsia="Calibri"/>
        </w:rPr>
        <w:t xml:space="preserve">appropriate </w:t>
      </w:r>
      <w:r w:rsidR="00012F2E" w:rsidRPr="00012F2E">
        <w:rPr>
          <w:rFonts w:eastAsia="Calibri"/>
        </w:rPr>
        <w:t xml:space="preserve">action to </w:t>
      </w:r>
      <w:r w:rsidR="00EF3EB3">
        <w:rPr>
          <w:rFonts w:eastAsia="Calibri"/>
        </w:rPr>
        <w:t>notify</w:t>
      </w:r>
      <w:r w:rsidR="00012F2E" w:rsidRPr="00012F2E">
        <w:rPr>
          <w:rFonts w:eastAsia="Calibri"/>
        </w:rPr>
        <w:t xml:space="preserve"> affected employees.  Any request for a hearing shall include a short and plain statement of:</w:t>
      </w:r>
    </w:p>
    <w:p w:rsidR="00CD2658" w:rsidRDefault="00CD2658" w:rsidP="00F22487">
      <w:pPr>
        <w:rPr>
          <w:rFonts w:eastAsia="Calibri"/>
        </w:rPr>
      </w:pPr>
    </w:p>
    <w:p w:rsidR="00CD2658" w:rsidRDefault="00CD2658" w:rsidP="00CD2658">
      <w:pPr>
        <w:ind w:left="2160" w:hanging="720"/>
        <w:rPr>
          <w:rFonts w:eastAsia="Calibri"/>
        </w:rPr>
      </w:pPr>
      <w:r>
        <w:rPr>
          <w:rFonts w:eastAsia="Calibri"/>
        </w:rPr>
        <w:t>1)</w:t>
      </w:r>
      <w:r>
        <w:rPr>
          <w:rFonts w:eastAsia="Calibri"/>
        </w:rPr>
        <w:tab/>
      </w:r>
      <w:r w:rsidR="00012F2E" w:rsidRPr="00012F2E">
        <w:rPr>
          <w:rFonts w:eastAsia="Calibri"/>
        </w:rPr>
        <w:t>how the proposed modification or revocation would affect the requesting party; and</w:t>
      </w:r>
    </w:p>
    <w:p w:rsidR="00CD2658" w:rsidRDefault="00CD2658" w:rsidP="00F22487">
      <w:pPr>
        <w:rPr>
          <w:rFonts w:eastAsia="Calibri"/>
        </w:rPr>
      </w:pPr>
    </w:p>
    <w:p w:rsidR="00CD2658" w:rsidRDefault="00CD2658" w:rsidP="00CD2658">
      <w:pPr>
        <w:ind w:left="2160" w:hanging="720"/>
        <w:rPr>
          <w:rFonts w:eastAsia="Calibri"/>
        </w:rPr>
      </w:pPr>
      <w:r>
        <w:rPr>
          <w:rFonts w:eastAsia="Calibri"/>
        </w:rPr>
        <w:t>2)</w:t>
      </w:r>
      <w:r>
        <w:rPr>
          <w:rFonts w:eastAsia="Calibri"/>
        </w:rPr>
        <w:tab/>
      </w:r>
      <w:r w:rsidR="00012F2E" w:rsidRPr="00012F2E">
        <w:rPr>
          <w:rFonts w:eastAsia="Calibri"/>
        </w:rPr>
        <w:t>what the requesting party would seek to show on the subjects or issues involved.</w:t>
      </w:r>
    </w:p>
    <w:p w:rsidR="00CD2658" w:rsidRDefault="00CD2658" w:rsidP="00F22487">
      <w:pPr>
        <w:rPr>
          <w:rFonts w:eastAsia="Calibri"/>
        </w:rPr>
      </w:pPr>
    </w:p>
    <w:p w:rsidR="00CD2658" w:rsidRDefault="00F3539B" w:rsidP="00CD2658">
      <w:pPr>
        <w:ind w:firstLine="720"/>
        <w:rPr>
          <w:rFonts w:eastAsia="Calibri"/>
        </w:rPr>
      </w:pPr>
      <w:r>
        <w:rPr>
          <w:rFonts w:eastAsia="Calibri"/>
        </w:rPr>
        <w:t>l</w:t>
      </w:r>
      <w:r w:rsidR="00CD2658">
        <w:rPr>
          <w:rFonts w:eastAsia="Calibri"/>
        </w:rPr>
        <w:t>)</w:t>
      </w:r>
      <w:r w:rsidR="00CD2658">
        <w:rPr>
          <w:rFonts w:eastAsia="Calibri"/>
        </w:rPr>
        <w:tab/>
      </w:r>
      <w:r w:rsidR="00012F2E" w:rsidRPr="00012F2E">
        <w:rPr>
          <w:rFonts w:eastAsia="Calibri"/>
        </w:rPr>
        <w:t xml:space="preserve">Defective </w:t>
      </w:r>
      <w:r>
        <w:rPr>
          <w:rFonts w:eastAsia="Calibri"/>
        </w:rPr>
        <w:t>A</w:t>
      </w:r>
      <w:r w:rsidR="00012F2E" w:rsidRPr="00012F2E">
        <w:rPr>
          <w:rFonts w:eastAsia="Calibri"/>
        </w:rPr>
        <w:t>pplications</w:t>
      </w:r>
    </w:p>
    <w:p w:rsidR="00CD2658" w:rsidRDefault="00CD2658" w:rsidP="00F22487">
      <w:pPr>
        <w:rPr>
          <w:rFonts w:eastAsia="Calibri"/>
        </w:rPr>
      </w:pPr>
    </w:p>
    <w:p w:rsidR="00CD2658" w:rsidRDefault="00CD2658" w:rsidP="00CD2658">
      <w:pPr>
        <w:ind w:left="2160" w:hanging="720"/>
        <w:rPr>
          <w:rFonts w:eastAsia="Calibri"/>
        </w:rPr>
      </w:pPr>
      <w:r>
        <w:rPr>
          <w:rFonts w:eastAsia="Calibri"/>
        </w:rPr>
        <w:lastRenderedPageBreak/>
        <w:t>1)</w:t>
      </w:r>
      <w:r>
        <w:rPr>
          <w:rFonts w:eastAsia="Calibri"/>
        </w:rPr>
        <w:tab/>
      </w:r>
      <w:r w:rsidR="00012F2E" w:rsidRPr="00012F2E">
        <w:rPr>
          <w:rFonts w:eastAsia="Calibri"/>
        </w:rPr>
        <w:t xml:space="preserve">If an application for variance does not conform to the applicable portions of this </w:t>
      </w:r>
      <w:r w:rsidR="00F3539B">
        <w:rPr>
          <w:rFonts w:eastAsia="Calibri"/>
        </w:rPr>
        <w:t>S</w:t>
      </w:r>
      <w:r w:rsidR="00012F2E" w:rsidRPr="00012F2E">
        <w:rPr>
          <w:rFonts w:eastAsia="Calibri"/>
        </w:rPr>
        <w:t>ection, the Director may deny the application.</w:t>
      </w:r>
    </w:p>
    <w:p w:rsidR="00CD2658" w:rsidRDefault="00CD2658" w:rsidP="00F22487">
      <w:pPr>
        <w:rPr>
          <w:rFonts w:eastAsia="Calibri"/>
        </w:rPr>
      </w:pPr>
    </w:p>
    <w:p w:rsidR="00CD2658" w:rsidRDefault="00CD2658" w:rsidP="00CD2658">
      <w:pPr>
        <w:ind w:left="720" w:firstLine="720"/>
        <w:rPr>
          <w:rFonts w:eastAsia="Calibri"/>
        </w:rPr>
      </w:pPr>
      <w:r>
        <w:rPr>
          <w:rFonts w:eastAsia="Calibri"/>
        </w:rPr>
        <w:t>2)</w:t>
      </w:r>
      <w:r>
        <w:rPr>
          <w:rFonts w:eastAsia="Calibri"/>
        </w:rPr>
        <w:tab/>
      </w:r>
      <w:r w:rsidR="00012F2E" w:rsidRPr="00012F2E">
        <w:rPr>
          <w:rFonts w:eastAsia="Calibri"/>
        </w:rPr>
        <w:t>Prompt notice of denial of an application shall be given to the applicant.</w:t>
      </w:r>
    </w:p>
    <w:p w:rsidR="00CD2658" w:rsidRDefault="00CD2658" w:rsidP="00F22487">
      <w:pPr>
        <w:rPr>
          <w:rFonts w:eastAsia="Calibri"/>
        </w:rPr>
      </w:pPr>
    </w:p>
    <w:p w:rsidR="00CD2658" w:rsidRDefault="00CD2658" w:rsidP="00CD2658">
      <w:pPr>
        <w:ind w:left="2160" w:hanging="720"/>
        <w:rPr>
          <w:rFonts w:eastAsia="Calibri"/>
        </w:rPr>
      </w:pPr>
      <w:r>
        <w:rPr>
          <w:rFonts w:eastAsia="Calibri"/>
        </w:rPr>
        <w:t>3)</w:t>
      </w:r>
      <w:r>
        <w:rPr>
          <w:rFonts w:eastAsia="Calibri"/>
        </w:rPr>
        <w:tab/>
      </w:r>
      <w:r w:rsidR="00012F2E" w:rsidRPr="00012F2E">
        <w:rPr>
          <w:rFonts w:eastAsia="Calibri"/>
        </w:rPr>
        <w:t>A notice of denial shall include, or be accompanied by, a brief statement of the grounds for the denial.</w:t>
      </w:r>
    </w:p>
    <w:p w:rsidR="00CD2658" w:rsidRDefault="00CD2658" w:rsidP="00F22487">
      <w:pPr>
        <w:rPr>
          <w:rFonts w:eastAsia="Calibri"/>
        </w:rPr>
      </w:pPr>
    </w:p>
    <w:p w:rsidR="00CD2658" w:rsidRDefault="00CD2658" w:rsidP="00CD2658">
      <w:pPr>
        <w:ind w:left="2160" w:hanging="720"/>
        <w:rPr>
          <w:rFonts w:eastAsia="Calibri"/>
        </w:rPr>
      </w:pPr>
      <w:r>
        <w:rPr>
          <w:rFonts w:eastAsia="Calibri"/>
        </w:rPr>
        <w:t>4)</w:t>
      </w:r>
      <w:r>
        <w:rPr>
          <w:rFonts w:eastAsia="Calibri"/>
        </w:rPr>
        <w:tab/>
      </w:r>
      <w:r w:rsidR="00012F2E" w:rsidRPr="00012F2E">
        <w:rPr>
          <w:rFonts w:eastAsia="Calibri"/>
        </w:rPr>
        <w:t xml:space="preserve">A denial of an application pursuant to this </w:t>
      </w:r>
      <w:r w:rsidR="00F3539B">
        <w:rPr>
          <w:rFonts w:eastAsia="Calibri"/>
        </w:rPr>
        <w:t>subsection (l)</w:t>
      </w:r>
      <w:r w:rsidR="00012F2E" w:rsidRPr="00012F2E">
        <w:rPr>
          <w:rFonts w:eastAsia="Calibri"/>
        </w:rPr>
        <w:t xml:space="preserve"> shall be without prejudice to the filing of another application.</w:t>
      </w:r>
    </w:p>
    <w:p w:rsidR="00CD2658" w:rsidRDefault="00CD2658" w:rsidP="00F22487">
      <w:pPr>
        <w:rPr>
          <w:rFonts w:eastAsia="Calibri"/>
        </w:rPr>
      </w:pPr>
    </w:p>
    <w:p w:rsidR="00CD2658" w:rsidRDefault="00F3539B" w:rsidP="00CD2658">
      <w:pPr>
        <w:ind w:firstLine="720"/>
        <w:rPr>
          <w:rFonts w:eastAsia="Calibri"/>
        </w:rPr>
      </w:pPr>
      <w:r>
        <w:rPr>
          <w:rFonts w:eastAsia="Calibri"/>
        </w:rPr>
        <w:t>m</w:t>
      </w:r>
      <w:r w:rsidR="00CD2658">
        <w:rPr>
          <w:rFonts w:eastAsia="Calibri"/>
        </w:rPr>
        <w:t>)</w:t>
      </w:r>
      <w:r w:rsidR="00CD2658">
        <w:rPr>
          <w:rFonts w:eastAsia="Calibri"/>
        </w:rPr>
        <w:tab/>
      </w:r>
      <w:r w:rsidR="00012F2E" w:rsidRPr="00012F2E">
        <w:rPr>
          <w:rFonts w:eastAsia="Calibri"/>
        </w:rPr>
        <w:t xml:space="preserve">Adequate </w:t>
      </w:r>
      <w:r>
        <w:rPr>
          <w:rFonts w:eastAsia="Calibri"/>
        </w:rPr>
        <w:t>A</w:t>
      </w:r>
      <w:r w:rsidR="00012F2E" w:rsidRPr="00012F2E">
        <w:rPr>
          <w:rFonts w:eastAsia="Calibri"/>
        </w:rPr>
        <w:t>pplications</w:t>
      </w:r>
    </w:p>
    <w:p w:rsidR="00CD2658" w:rsidRDefault="00CD2658" w:rsidP="00F22487">
      <w:pPr>
        <w:rPr>
          <w:rFonts w:eastAsia="Calibri"/>
        </w:rPr>
      </w:pPr>
    </w:p>
    <w:p w:rsidR="00CD2658" w:rsidRDefault="00CD2658" w:rsidP="00CD2658">
      <w:pPr>
        <w:ind w:left="2160" w:hanging="720"/>
        <w:rPr>
          <w:rFonts w:eastAsia="Calibri"/>
        </w:rPr>
      </w:pPr>
      <w:r>
        <w:rPr>
          <w:rFonts w:eastAsia="Calibri"/>
        </w:rPr>
        <w:t>1)</w:t>
      </w:r>
      <w:r>
        <w:rPr>
          <w:rFonts w:eastAsia="Calibri"/>
        </w:rPr>
        <w:tab/>
      </w:r>
      <w:r w:rsidR="00012F2E" w:rsidRPr="00012F2E">
        <w:rPr>
          <w:rFonts w:eastAsia="Calibri"/>
        </w:rPr>
        <w:t xml:space="preserve">If an application has not been denied pursuant to </w:t>
      </w:r>
      <w:r w:rsidR="00F3539B">
        <w:rPr>
          <w:rFonts w:eastAsia="Calibri"/>
        </w:rPr>
        <w:t>subsection (l)</w:t>
      </w:r>
      <w:r w:rsidR="00012F2E" w:rsidRPr="00012F2E">
        <w:rPr>
          <w:rFonts w:eastAsia="Calibri"/>
        </w:rPr>
        <w:t>, the Director shall cause to be published in the Illinois Register a notice of the filing of the application.</w:t>
      </w:r>
    </w:p>
    <w:p w:rsidR="00CD2658" w:rsidRDefault="00CD2658" w:rsidP="00F22487">
      <w:pPr>
        <w:rPr>
          <w:rFonts w:eastAsia="Calibri"/>
        </w:rPr>
      </w:pPr>
    </w:p>
    <w:p w:rsidR="00012F2E" w:rsidRDefault="00CD2658" w:rsidP="00CD2658">
      <w:pPr>
        <w:ind w:left="720" w:firstLine="720"/>
        <w:rPr>
          <w:rFonts w:eastAsia="Calibri"/>
        </w:rPr>
      </w:pPr>
      <w:r>
        <w:rPr>
          <w:rFonts w:eastAsia="Calibri"/>
        </w:rPr>
        <w:t>2)</w:t>
      </w:r>
      <w:r>
        <w:rPr>
          <w:rFonts w:eastAsia="Calibri"/>
        </w:rPr>
        <w:tab/>
      </w:r>
      <w:r w:rsidR="00012F2E" w:rsidRPr="00012F2E">
        <w:rPr>
          <w:rFonts w:eastAsia="Calibri"/>
        </w:rPr>
        <w:t>A notice of the filing of an application shall include:</w:t>
      </w:r>
    </w:p>
    <w:p w:rsidR="00CD2658" w:rsidRDefault="00CD2658" w:rsidP="00F22487">
      <w:pPr>
        <w:rPr>
          <w:rFonts w:eastAsia="Calibri"/>
        </w:rPr>
      </w:pPr>
    </w:p>
    <w:p w:rsidR="00CD2658" w:rsidRDefault="00CD2658" w:rsidP="00CD2658">
      <w:pPr>
        <w:ind w:left="1440" w:firstLine="720"/>
        <w:rPr>
          <w:rFonts w:eastAsia="Calibri"/>
        </w:rPr>
      </w:pPr>
      <w:r>
        <w:rPr>
          <w:rFonts w:eastAsia="Calibri"/>
        </w:rPr>
        <w:t>A)</w:t>
      </w:r>
      <w:r>
        <w:rPr>
          <w:rFonts w:eastAsia="Calibri"/>
        </w:rPr>
        <w:tab/>
      </w:r>
      <w:r w:rsidR="00012F2E" w:rsidRPr="00012F2E">
        <w:rPr>
          <w:rFonts w:eastAsia="Calibri"/>
        </w:rPr>
        <w:t>The terms or an accurate summary of the application;</w:t>
      </w:r>
    </w:p>
    <w:p w:rsidR="00CD2658" w:rsidRDefault="00CD2658" w:rsidP="00F22487">
      <w:pPr>
        <w:rPr>
          <w:rFonts w:eastAsia="Calibri"/>
        </w:rPr>
      </w:pPr>
    </w:p>
    <w:p w:rsidR="00CD2658" w:rsidRDefault="00CD2658" w:rsidP="00CD2658">
      <w:pPr>
        <w:ind w:left="2880" w:hanging="720"/>
        <w:rPr>
          <w:rFonts w:eastAsia="Calibri"/>
        </w:rPr>
      </w:pPr>
      <w:r>
        <w:rPr>
          <w:rFonts w:eastAsia="Calibri"/>
        </w:rPr>
        <w:t>B)</w:t>
      </w:r>
      <w:r>
        <w:rPr>
          <w:rFonts w:eastAsia="Calibri"/>
        </w:rPr>
        <w:tab/>
      </w:r>
      <w:r w:rsidR="00012F2E" w:rsidRPr="00012F2E">
        <w:rPr>
          <w:rFonts w:eastAsia="Calibri"/>
        </w:rPr>
        <w:t xml:space="preserve">A reference to the </w:t>
      </w:r>
      <w:r w:rsidR="00F3539B">
        <w:rPr>
          <w:rFonts w:eastAsia="Calibri"/>
        </w:rPr>
        <w:t>S</w:t>
      </w:r>
      <w:r w:rsidR="00012F2E" w:rsidRPr="00012F2E">
        <w:rPr>
          <w:rFonts w:eastAsia="Calibri"/>
        </w:rPr>
        <w:t xml:space="preserve">ection of the </w:t>
      </w:r>
      <w:r w:rsidR="001C5EB5">
        <w:rPr>
          <w:rFonts w:eastAsia="Calibri"/>
        </w:rPr>
        <w:t>Act</w:t>
      </w:r>
      <w:r w:rsidR="00012F2E" w:rsidRPr="00012F2E">
        <w:rPr>
          <w:rFonts w:eastAsia="Calibri"/>
        </w:rPr>
        <w:t xml:space="preserve"> under which the application has been filed;</w:t>
      </w:r>
    </w:p>
    <w:p w:rsidR="00CD2658" w:rsidRDefault="00CD2658" w:rsidP="00F22487">
      <w:pPr>
        <w:rPr>
          <w:rFonts w:eastAsia="Calibri"/>
        </w:rPr>
      </w:pPr>
    </w:p>
    <w:p w:rsidR="00CD2658" w:rsidRDefault="00CD2658" w:rsidP="00CD2658">
      <w:pPr>
        <w:ind w:left="2880" w:hanging="720"/>
        <w:rPr>
          <w:rFonts w:eastAsia="Calibri"/>
        </w:rPr>
      </w:pPr>
      <w:r>
        <w:rPr>
          <w:rFonts w:eastAsia="Calibri"/>
        </w:rPr>
        <w:t>C)</w:t>
      </w:r>
      <w:r>
        <w:rPr>
          <w:rFonts w:eastAsia="Calibri"/>
        </w:rPr>
        <w:tab/>
      </w:r>
      <w:r w:rsidR="00012F2E" w:rsidRPr="00012F2E">
        <w:rPr>
          <w:rFonts w:eastAsia="Calibri"/>
        </w:rPr>
        <w:t>An invitation to interested persons to submit</w:t>
      </w:r>
      <w:r w:rsidR="00F3539B">
        <w:rPr>
          <w:rFonts w:eastAsia="Calibri"/>
        </w:rPr>
        <w:t>,</w:t>
      </w:r>
      <w:r w:rsidR="00012F2E" w:rsidRPr="00012F2E">
        <w:rPr>
          <w:rFonts w:eastAsia="Calibri"/>
        </w:rPr>
        <w:t xml:space="preserve"> within a stated period of time</w:t>
      </w:r>
      <w:r w:rsidR="00F3539B">
        <w:rPr>
          <w:rFonts w:eastAsia="Calibri"/>
        </w:rPr>
        <w:t>,</w:t>
      </w:r>
      <w:r w:rsidR="00012F2E" w:rsidRPr="00012F2E">
        <w:rPr>
          <w:rFonts w:eastAsia="Calibri"/>
        </w:rPr>
        <w:t xml:space="preserve"> written data, views</w:t>
      </w:r>
      <w:r w:rsidR="001C5EB5">
        <w:rPr>
          <w:rFonts w:eastAsia="Calibri"/>
        </w:rPr>
        <w:t>,</w:t>
      </w:r>
      <w:r w:rsidR="00012F2E" w:rsidRPr="00012F2E">
        <w:rPr>
          <w:rFonts w:eastAsia="Calibri"/>
        </w:rPr>
        <w:t xml:space="preserve"> or arguments regarding the application; and </w:t>
      </w:r>
    </w:p>
    <w:p w:rsidR="00CD2658" w:rsidRDefault="00CD2658" w:rsidP="00F22487">
      <w:pPr>
        <w:rPr>
          <w:rFonts w:eastAsia="Calibri"/>
        </w:rPr>
      </w:pPr>
    </w:p>
    <w:p w:rsidR="00CD2658" w:rsidRDefault="00CD2658" w:rsidP="00CD2658">
      <w:pPr>
        <w:ind w:left="2880" w:hanging="720"/>
        <w:rPr>
          <w:rFonts w:eastAsia="Calibri"/>
        </w:rPr>
      </w:pPr>
      <w:r>
        <w:rPr>
          <w:rFonts w:eastAsia="Calibri"/>
        </w:rPr>
        <w:t>D)</w:t>
      </w:r>
      <w:r>
        <w:rPr>
          <w:rFonts w:eastAsia="Calibri"/>
        </w:rPr>
        <w:tab/>
      </w:r>
      <w:r w:rsidR="00012F2E" w:rsidRPr="00012F2E">
        <w:rPr>
          <w:rFonts w:eastAsia="Calibri"/>
        </w:rPr>
        <w:t>Information to affected employers and employees covered in the application of any right to request a hearing on the application.</w:t>
      </w:r>
    </w:p>
    <w:p w:rsidR="00CD2658" w:rsidRDefault="00CD2658" w:rsidP="00F22487">
      <w:pPr>
        <w:rPr>
          <w:rFonts w:eastAsia="Calibri"/>
        </w:rPr>
      </w:pPr>
    </w:p>
    <w:p w:rsidR="00CD2658" w:rsidRDefault="00474991" w:rsidP="00CD2658">
      <w:pPr>
        <w:ind w:firstLine="720"/>
        <w:rPr>
          <w:rFonts w:eastAsia="Calibri"/>
        </w:rPr>
      </w:pPr>
      <w:r>
        <w:rPr>
          <w:rFonts w:eastAsia="Calibri"/>
        </w:rPr>
        <w:t>n</w:t>
      </w:r>
      <w:r w:rsidR="00CD2658">
        <w:rPr>
          <w:rFonts w:eastAsia="Calibri"/>
        </w:rPr>
        <w:t>)</w:t>
      </w:r>
      <w:r w:rsidR="00CD2658">
        <w:rPr>
          <w:rFonts w:eastAsia="Calibri"/>
        </w:rPr>
        <w:tab/>
      </w:r>
      <w:r w:rsidR="00012F2E" w:rsidRPr="00012F2E">
        <w:rPr>
          <w:rFonts w:eastAsia="Calibri"/>
        </w:rPr>
        <w:t xml:space="preserve">Request for </w:t>
      </w:r>
      <w:r w:rsidR="00F3539B">
        <w:rPr>
          <w:rFonts w:eastAsia="Calibri"/>
        </w:rPr>
        <w:t>H</w:t>
      </w:r>
      <w:r w:rsidR="00012F2E" w:rsidRPr="00012F2E">
        <w:rPr>
          <w:rFonts w:eastAsia="Calibri"/>
        </w:rPr>
        <w:t xml:space="preserve">earings on </w:t>
      </w:r>
      <w:r w:rsidR="00F3539B">
        <w:rPr>
          <w:rFonts w:eastAsia="Calibri"/>
        </w:rPr>
        <w:t>A</w:t>
      </w:r>
      <w:r w:rsidR="00012F2E" w:rsidRPr="00012F2E">
        <w:rPr>
          <w:rFonts w:eastAsia="Calibri"/>
        </w:rPr>
        <w:t>pplications</w:t>
      </w:r>
    </w:p>
    <w:p w:rsidR="00CD2658" w:rsidRDefault="00CD2658" w:rsidP="00F22487">
      <w:pPr>
        <w:rPr>
          <w:rFonts w:eastAsia="Calibri"/>
        </w:rPr>
      </w:pPr>
    </w:p>
    <w:p w:rsidR="00CD2658" w:rsidRDefault="00CD2658" w:rsidP="00CD2658">
      <w:pPr>
        <w:ind w:left="2160" w:hanging="720"/>
        <w:rPr>
          <w:rFonts w:eastAsia="Calibri"/>
        </w:rPr>
      </w:pPr>
      <w:r>
        <w:rPr>
          <w:rFonts w:eastAsia="Calibri"/>
        </w:rPr>
        <w:t>1)</w:t>
      </w:r>
      <w:r>
        <w:rPr>
          <w:rFonts w:eastAsia="Calibri"/>
        </w:rPr>
        <w:tab/>
      </w:r>
      <w:r w:rsidR="00012F2E" w:rsidRPr="00012F2E">
        <w:rPr>
          <w:rFonts w:eastAsia="Calibri"/>
        </w:rPr>
        <w:t>Within the time allowed by a notice of the filing of an application, any affected employer or employee may file with the Director a request for a hearing on the application.</w:t>
      </w:r>
    </w:p>
    <w:p w:rsidR="00CD2658" w:rsidRDefault="00CD2658" w:rsidP="00F22487">
      <w:pPr>
        <w:rPr>
          <w:rFonts w:eastAsia="Calibri"/>
        </w:rPr>
      </w:pPr>
    </w:p>
    <w:p w:rsidR="00CD2658" w:rsidRDefault="00CD2658" w:rsidP="003D5E94">
      <w:pPr>
        <w:ind w:left="2160" w:hanging="720"/>
        <w:rPr>
          <w:rFonts w:eastAsia="Calibri"/>
        </w:rPr>
      </w:pPr>
      <w:r>
        <w:rPr>
          <w:rFonts w:eastAsia="Calibri"/>
        </w:rPr>
        <w:t>2)</w:t>
      </w:r>
      <w:r>
        <w:rPr>
          <w:rFonts w:eastAsia="Calibri"/>
        </w:rPr>
        <w:tab/>
      </w:r>
      <w:r w:rsidR="00012F2E" w:rsidRPr="00012F2E">
        <w:rPr>
          <w:rFonts w:eastAsia="Calibri"/>
        </w:rPr>
        <w:t xml:space="preserve">Contents of a </w:t>
      </w:r>
      <w:r w:rsidR="00F3539B">
        <w:rPr>
          <w:rFonts w:eastAsia="Calibri"/>
        </w:rPr>
        <w:t>R</w:t>
      </w:r>
      <w:r w:rsidR="00012F2E" w:rsidRPr="00012F2E">
        <w:rPr>
          <w:rFonts w:eastAsia="Calibri"/>
        </w:rPr>
        <w:t xml:space="preserve">equest for a </w:t>
      </w:r>
      <w:r w:rsidR="00F3539B">
        <w:rPr>
          <w:rFonts w:eastAsia="Calibri"/>
        </w:rPr>
        <w:t>H</w:t>
      </w:r>
      <w:r w:rsidR="00012F2E" w:rsidRPr="00012F2E">
        <w:rPr>
          <w:rFonts w:eastAsia="Calibri"/>
        </w:rPr>
        <w:t>earing</w:t>
      </w:r>
      <w:r w:rsidR="00EF3EB3">
        <w:rPr>
          <w:rFonts w:eastAsia="Calibri"/>
        </w:rPr>
        <w:t>.</w:t>
      </w:r>
      <w:r w:rsidR="003D5E94">
        <w:rPr>
          <w:rFonts w:eastAsia="Calibri"/>
        </w:rPr>
        <w:t xml:space="preserve"> </w:t>
      </w:r>
      <w:r w:rsidR="003D5E94" w:rsidRPr="00012F2E">
        <w:rPr>
          <w:rFonts w:eastAsia="Calibri"/>
        </w:rPr>
        <w:t xml:space="preserve"> </w:t>
      </w:r>
      <w:r w:rsidR="00012F2E" w:rsidRPr="00012F2E">
        <w:rPr>
          <w:rFonts w:eastAsia="Calibri"/>
        </w:rPr>
        <w:t xml:space="preserve">A request for a hearing filed pursuant to this </w:t>
      </w:r>
      <w:r w:rsidR="00F3539B">
        <w:rPr>
          <w:rFonts w:eastAsia="Calibri"/>
        </w:rPr>
        <w:t>S</w:t>
      </w:r>
      <w:r w:rsidR="00012F2E" w:rsidRPr="00012F2E">
        <w:rPr>
          <w:rFonts w:eastAsia="Calibri"/>
        </w:rPr>
        <w:t>ection shall include:</w:t>
      </w:r>
    </w:p>
    <w:p w:rsidR="00CD2658" w:rsidRDefault="00CD2658" w:rsidP="00F22487">
      <w:pPr>
        <w:rPr>
          <w:rFonts w:eastAsia="Calibri"/>
        </w:rPr>
      </w:pPr>
    </w:p>
    <w:p w:rsidR="00CD2658" w:rsidRDefault="00CD2658" w:rsidP="00CD2658">
      <w:pPr>
        <w:ind w:left="2880" w:hanging="720"/>
        <w:rPr>
          <w:rFonts w:eastAsia="Calibri"/>
        </w:rPr>
      </w:pPr>
      <w:r>
        <w:rPr>
          <w:rFonts w:eastAsia="Calibri"/>
        </w:rPr>
        <w:t>A)</w:t>
      </w:r>
      <w:r>
        <w:rPr>
          <w:rFonts w:eastAsia="Calibri"/>
        </w:rPr>
        <w:tab/>
      </w:r>
      <w:r w:rsidR="00012F2E" w:rsidRPr="00012F2E">
        <w:rPr>
          <w:rFonts w:eastAsia="Calibri"/>
        </w:rPr>
        <w:t>A concise statement of facts showing how the employer or employee would be affected by the relief applied for;</w:t>
      </w:r>
    </w:p>
    <w:p w:rsidR="00CD2658" w:rsidRDefault="00CD2658" w:rsidP="00F22487">
      <w:pPr>
        <w:rPr>
          <w:rFonts w:eastAsia="Calibri"/>
        </w:rPr>
      </w:pPr>
    </w:p>
    <w:p w:rsidR="00CD2658" w:rsidRDefault="00CD2658" w:rsidP="00CD2658">
      <w:pPr>
        <w:ind w:left="2880" w:hanging="720"/>
        <w:rPr>
          <w:rFonts w:eastAsia="Calibri"/>
        </w:rPr>
      </w:pPr>
      <w:r>
        <w:rPr>
          <w:rFonts w:eastAsia="Calibri"/>
        </w:rPr>
        <w:t>B)</w:t>
      </w:r>
      <w:r>
        <w:rPr>
          <w:rFonts w:eastAsia="Calibri"/>
        </w:rPr>
        <w:tab/>
      </w:r>
      <w:r w:rsidR="00012F2E" w:rsidRPr="00012F2E">
        <w:rPr>
          <w:rFonts w:eastAsia="Calibri"/>
        </w:rPr>
        <w:t xml:space="preserve">A specification of any statement or representation in the application </w:t>
      </w:r>
      <w:r w:rsidR="00F3539B">
        <w:rPr>
          <w:rFonts w:eastAsia="Calibri"/>
        </w:rPr>
        <w:t>that</w:t>
      </w:r>
      <w:r w:rsidR="00012F2E" w:rsidRPr="00012F2E">
        <w:rPr>
          <w:rFonts w:eastAsia="Calibri"/>
        </w:rPr>
        <w:t xml:space="preserve"> is denied and a concise summary of the evidence that would be adduced in support of each denial; and</w:t>
      </w:r>
    </w:p>
    <w:p w:rsidR="00CD2658" w:rsidRDefault="00CD2658" w:rsidP="00F22487">
      <w:pPr>
        <w:rPr>
          <w:rFonts w:eastAsia="Calibri"/>
        </w:rPr>
      </w:pPr>
    </w:p>
    <w:p w:rsidR="00CD2658" w:rsidRDefault="00CD2658" w:rsidP="00CD2658">
      <w:pPr>
        <w:ind w:left="1440" w:firstLine="720"/>
        <w:rPr>
          <w:rFonts w:eastAsia="Calibri"/>
        </w:rPr>
      </w:pPr>
      <w:r>
        <w:rPr>
          <w:rFonts w:eastAsia="Calibri"/>
        </w:rPr>
        <w:t>C)</w:t>
      </w:r>
      <w:r>
        <w:rPr>
          <w:rFonts w:eastAsia="Calibri"/>
        </w:rPr>
        <w:tab/>
      </w:r>
      <w:r w:rsidR="00012F2E" w:rsidRPr="00012F2E">
        <w:rPr>
          <w:rFonts w:eastAsia="Calibri"/>
        </w:rPr>
        <w:t>Any views or arguments on any issue of fact or law presented.</w:t>
      </w:r>
    </w:p>
    <w:p w:rsidR="00CD2658" w:rsidRDefault="00CD2658" w:rsidP="00F22487">
      <w:pPr>
        <w:rPr>
          <w:rFonts w:eastAsia="Calibri"/>
        </w:rPr>
      </w:pPr>
    </w:p>
    <w:p w:rsidR="00D93158" w:rsidRDefault="00CD2658" w:rsidP="00D93158">
      <w:pPr>
        <w:ind w:left="2160" w:hanging="720"/>
        <w:rPr>
          <w:rFonts w:eastAsia="Calibri"/>
        </w:rPr>
      </w:pPr>
      <w:r>
        <w:rPr>
          <w:rFonts w:eastAsia="Calibri"/>
        </w:rPr>
        <w:t>3)</w:t>
      </w:r>
      <w:r>
        <w:rPr>
          <w:rFonts w:eastAsia="Calibri"/>
        </w:rPr>
        <w:tab/>
      </w:r>
      <w:r w:rsidR="00012F2E" w:rsidRPr="00012F2E">
        <w:rPr>
          <w:rFonts w:eastAsia="Calibri"/>
        </w:rPr>
        <w:t xml:space="preserve">All hearings held pursuant to this </w:t>
      </w:r>
      <w:r w:rsidR="00474991">
        <w:rPr>
          <w:rFonts w:eastAsia="Calibri"/>
        </w:rPr>
        <w:t>S</w:t>
      </w:r>
      <w:r w:rsidR="00012F2E" w:rsidRPr="00012F2E">
        <w:rPr>
          <w:rFonts w:eastAsia="Calibri"/>
        </w:rPr>
        <w:t xml:space="preserve">ection will abide by </w:t>
      </w:r>
      <w:r w:rsidR="00F3539B">
        <w:rPr>
          <w:rFonts w:eastAsia="Calibri"/>
        </w:rPr>
        <w:t xml:space="preserve">IDOL's </w:t>
      </w:r>
      <w:r w:rsidR="00474991">
        <w:rPr>
          <w:rFonts w:eastAsia="Calibri"/>
        </w:rPr>
        <w:t>R</w:t>
      </w:r>
      <w:r w:rsidR="00F3539B">
        <w:rPr>
          <w:rFonts w:eastAsia="Calibri"/>
        </w:rPr>
        <w:t xml:space="preserve">ules </w:t>
      </w:r>
      <w:r w:rsidR="00474991">
        <w:rPr>
          <w:rFonts w:eastAsia="Calibri"/>
        </w:rPr>
        <w:t>of</w:t>
      </w:r>
      <w:r w:rsidR="00F3539B">
        <w:rPr>
          <w:rFonts w:eastAsia="Calibri"/>
        </w:rPr>
        <w:t xml:space="preserve"> Procedure </w:t>
      </w:r>
      <w:r w:rsidR="00474991">
        <w:rPr>
          <w:rFonts w:eastAsia="Calibri"/>
        </w:rPr>
        <w:t>in</w:t>
      </w:r>
      <w:r w:rsidR="00F3539B">
        <w:rPr>
          <w:rFonts w:eastAsia="Calibri"/>
        </w:rPr>
        <w:t xml:space="preserve"> </w:t>
      </w:r>
      <w:r w:rsidR="00012F2E" w:rsidRPr="00012F2E">
        <w:rPr>
          <w:rFonts w:eastAsia="Calibri"/>
        </w:rPr>
        <w:t xml:space="preserve">Administrative Hearings </w:t>
      </w:r>
      <w:r w:rsidR="00F3539B">
        <w:rPr>
          <w:rFonts w:eastAsia="Calibri"/>
        </w:rPr>
        <w:t>(</w:t>
      </w:r>
      <w:r w:rsidR="00012F2E" w:rsidRPr="00012F2E">
        <w:rPr>
          <w:rFonts w:eastAsia="Calibri"/>
        </w:rPr>
        <w:t>56 Ill</w:t>
      </w:r>
      <w:r w:rsidR="00B6567B">
        <w:rPr>
          <w:rFonts w:eastAsia="Calibri"/>
        </w:rPr>
        <w:t>. Adm.</w:t>
      </w:r>
      <w:r w:rsidR="00012F2E" w:rsidRPr="00012F2E">
        <w:rPr>
          <w:rFonts w:eastAsia="Calibri"/>
        </w:rPr>
        <w:t xml:space="preserve"> Code 120</w:t>
      </w:r>
      <w:r w:rsidR="00F3539B">
        <w:rPr>
          <w:rFonts w:eastAsia="Calibri"/>
        </w:rPr>
        <w:t>)</w:t>
      </w:r>
      <w:r w:rsidR="00012F2E" w:rsidRPr="00012F2E">
        <w:rPr>
          <w:rFonts w:eastAsia="Calibri"/>
        </w:rPr>
        <w:t>.</w:t>
      </w:r>
    </w:p>
    <w:p w:rsidR="001C5EB5" w:rsidRDefault="001C5EB5" w:rsidP="00F22487">
      <w:pPr>
        <w:rPr>
          <w:rFonts w:eastAsia="Calibri"/>
        </w:rPr>
      </w:pPr>
    </w:p>
    <w:p w:rsidR="001C5EB5" w:rsidRDefault="00D10743" w:rsidP="001C5EB5">
      <w:pPr>
        <w:ind w:firstLine="720"/>
        <w:rPr>
          <w:rFonts w:eastAsia="Calibri"/>
        </w:rPr>
      </w:pPr>
      <w:r>
        <w:rPr>
          <w:rFonts w:eastAsia="Calibri"/>
        </w:rPr>
        <w:t>(Source:  Amended at 46</w:t>
      </w:r>
      <w:r w:rsidR="001C5EB5" w:rsidRPr="001C5EB5">
        <w:rPr>
          <w:rFonts w:eastAsia="Calibri"/>
        </w:rPr>
        <w:t xml:space="preserve"> Ill. Reg. </w:t>
      </w:r>
      <w:r w:rsidR="00CE6BAF">
        <w:rPr>
          <w:rFonts w:eastAsia="Calibri"/>
        </w:rPr>
        <w:t>3518</w:t>
      </w:r>
      <w:r w:rsidR="001C5EB5" w:rsidRPr="001C5EB5">
        <w:rPr>
          <w:rFonts w:eastAsia="Calibri"/>
        </w:rPr>
        <w:t xml:space="preserve">, effective </w:t>
      </w:r>
      <w:r w:rsidR="00CE6BAF">
        <w:rPr>
          <w:rFonts w:eastAsia="Calibri"/>
        </w:rPr>
        <w:t>February 15, 2022</w:t>
      </w:r>
      <w:r w:rsidR="001C5EB5" w:rsidRPr="001C5EB5">
        <w:rPr>
          <w:rFonts w:eastAsia="Calibri"/>
        </w:rPr>
        <w:t>)</w:t>
      </w:r>
    </w:p>
    <w:sectPr w:rsidR="001C5EB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658" w:rsidRDefault="00CD2658">
      <w:r>
        <w:separator/>
      </w:r>
    </w:p>
  </w:endnote>
  <w:endnote w:type="continuationSeparator" w:id="0">
    <w:p w:rsidR="00CD2658" w:rsidRDefault="00CD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658" w:rsidRDefault="00CD2658">
      <w:r>
        <w:separator/>
      </w:r>
    </w:p>
  </w:footnote>
  <w:footnote w:type="continuationSeparator" w:id="0">
    <w:p w:rsidR="00CD2658" w:rsidRDefault="00CD2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E6949"/>
    <w:multiLevelType w:val="multilevel"/>
    <w:tmpl w:val="D20A4756"/>
    <w:lvl w:ilvl="0">
      <w:start w:val="12"/>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48475F2"/>
    <w:multiLevelType w:val="multilevel"/>
    <w:tmpl w:val="F100139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86F2894"/>
    <w:multiLevelType w:val="hybridMultilevel"/>
    <w:tmpl w:val="D890C314"/>
    <w:lvl w:ilvl="0" w:tplc="5924140A">
      <w:start w:val="1"/>
      <w:numFmt w:val="lowerRoman"/>
      <w:lvlText w:val="%1)"/>
      <w:lvlJc w:val="left"/>
      <w:pPr>
        <w:tabs>
          <w:tab w:val="num" w:pos="1440"/>
        </w:tabs>
        <w:ind w:left="1440" w:hanging="720"/>
      </w:pPr>
      <w:rPr>
        <w:rFonts w:hint="default"/>
      </w:rPr>
    </w:lvl>
    <w:lvl w:ilvl="1" w:tplc="6E169E4C">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BA"/>
    <w:rsid w:val="00001F1D"/>
    <w:rsid w:val="00003CEF"/>
    <w:rsid w:val="00011A7D"/>
    <w:rsid w:val="000122C7"/>
    <w:rsid w:val="00012F2E"/>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3F1A"/>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3372"/>
    <w:rsid w:val="001C5EB5"/>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4CD6"/>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1C9"/>
    <w:rsid w:val="003D4D4A"/>
    <w:rsid w:val="003D5E94"/>
    <w:rsid w:val="003F0EC8"/>
    <w:rsid w:val="003F2136"/>
    <w:rsid w:val="003F24E6"/>
    <w:rsid w:val="003F3A28"/>
    <w:rsid w:val="003F5FD7"/>
    <w:rsid w:val="003F60AF"/>
    <w:rsid w:val="004014FB"/>
    <w:rsid w:val="00404222"/>
    <w:rsid w:val="0040431F"/>
    <w:rsid w:val="0042045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991"/>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FDA"/>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EBA"/>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78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0AC"/>
    <w:rsid w:val="00966D51"/>
    <w:rsid w:val="009778A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19BA"/>
    <w:rsid w:val="00A42797"/>
    <w:rsid w:val="00A42F61"/>
    <w:rsid w:val="00A52A59"/>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14AF"/>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567B"/>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658"/>
    <w:rsid w:val="00CD3723"/>
    <w:rsid w:val="00CD5413"/>
    <w:rsid w:val="00CE01BF"/>
    <w:rsid w:val="00CE4292"/>
    <w:rsid w:val="00CE6BAF"/>
    <w:rsid w:val="00CE6CBE"/>
    <w:rsid w:val="00CF0FC7"/>
    <w:rsid w:val="00D03A79"/>
    <w:rsid w:val="00D0676C"/>
    <w:rsid w:val="00D10743"/>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158"/>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EB3"/>
    <w:rsid w:val="00EF4E57"/>
    <w:rsid w:val="00EF755A"/>
    <w:rsid w:val="00F0170F"/>
    <w:rsid w:val="00F02FDE"/>
    <w:rsid w:val="00F04307"/>
    <w:rsid w:val="00F05968"/>
    <w:rsid w:val="00F05FAF"/>
    <w:rsid w:val="00F12353"/>
    <w:rsid w:val="00F128F8"/>
    <w:rsid w:val="00F12CA3"/>
    <w:rsid w:val="00F12CAF"/>
    <w:rsid w:val="00F13E5A"/>
    <w:rsid w:val="00F16AA7"/>
    <w:rsid w:val="00F20D9B"/>
    <w:rsid w:val="00F22487"/>
    <w:rsid w:val="00F32DC4"/>
    <w:rsid w:val="00F3539B"/>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A88B34-BE37-4A8C-AC57-DF8383AD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5</cp:revision>
  <dcterms:created xsi:type="dcterms:W3CDTF">2021-12-20T20:14:00Z</dcterms:created>
  <dcterms:modified xsi:type="dcterms:W3CDTF">2022-03-07T15:04:00Z</dcterms:modified>
</cp:coreProperties>
</file>