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A9" w:rsidRDefault="00381AA9" w:rsidP="00381AA9">
      <w:pPr>
        <w:rPr>
          <w:rFonts w:eastAsia="Calibri"/>
        </w:rPr>
      </w:pPr>
    </w:p>
    <w:p w:rsidR="00381AA9" w:rsidRDefault="00381AA9" w:rsidP="00381AA9">
      <w:pPr>
        <w:rPr>
          <w:b/>
        </w:rPr>
      </w:pPr>
      <w:r w:rsidRPr="00381AA9">
        <w:rPr>
          <w:rFonts w:eastAsia="Calibri"/>
          <w:b/>
        </w:rPr>
        <w:t xml:space="preserve">Section </w:t>
      </w:r>
      <w:proofErr w:type="gramStart"/>
      <w:r w:rsidRPr="00381AA9">
        <w:rPr>
          <w:b/>
        </w:rPr>
        <w:t>350.380  Retention</w:t>
      </w:r>
      <w:proofErr w:type="gramEnd"/>
      <w:r w:rsidRPr="00381AA9">
        <w:rPr>
          <w:b/>
        </w:rPr>
        <w:t xml:space="preserve"> and </w:t>
      </w:r>
      <w:r w:rsidR="00DB5A60">
        <w:rPr>
          <w:b/>
        </w:rPr>
        <w:t>U</w:t>
      </w:r>
      <w:r w:rsidRPr="00381AA9">
        <w:rPr>
          <w:b/>
        </w:rPr>
        <w:t xml:space="preserve">pdating </w:t>
      </w:r>
    </w:p>
    <w:p w:rsidR="00381AA9" w:rsidRPr="00381AA9" w:rsidRDefault="00381AA9" w:rsidP="00381AA9">
      <w:pPr>
        <w:rPr>
          <w:b/>
        </w:rPr>
      </w:pPr>
    </w:p>
    <w:p w:rsidR="00DB5A60" w:rsidRDefault="00381AA9" w:rsidP="00381AA9">
      <w:pPr>
        <w:ind w:left="1440" w:hanging="720"/>
      </w:pPr>
      <w:bookmarkStart w:id="0" w:name="wp1002913"/>
      <w:bookmarkStart w:id="1" w:name="wp998716"/>
      <w:bookmarkStart w:id="2" w:name="wp1002914"/>
      <w:bookmarkEnd w:id="0"/>
      <w:bookmarkEnd w:id="1"/>
      <w:bookmarkEnd w:id="2"/>
      <w:r>
        <w:t>a)</w:t>
      </w:r>
      <w:r>
        <w:tab/>
      </w:r>
      <w:r w:rsidRPr="00381AA9">
        <w:t xml:space="preserve">Basic </w:t>
      </w:r>
      <w:r w:rsidR="00DB5A60">
        <w:t>R</w:t>
      </w:r>
      <w:r w:rsidRPr="00381AA9">
        <w:t>equirement</w:t>
      </w:r>
    </w:p>
    <w:p w:rsidR="00381AA9" w:rsidRDefault="00DB5A60" w:rsidP="00DB5A60">
      <w:pPr>
        <w:ind w:left="1440"/>
      </w:pPr>
      <w:r>
        <w:t>S</w:t>
      </w:r>
      <w:r w:rsidR="00381AA9" w:rsidRPr="00381AA9">
        <w:t>ave the OSHA 300 Log, the privacy case list (if one exists), the annual summary, and the OSHA 301 Incident Report forms for 5 years following the end of the calendar year that these records cover.</w:t>
      </w:r>
    </w:p>
    <w:p w:rsidR="00381AA9" w:rsidRDefault="00381AA9" w:rsidP="00381AA9">
      <w:pPr>
        <w:ind w:left="1440" w:hanging="720"/>
      </w:pPr>
    </w:p>
    <w:p w:rsidR="00381AA9" w:rsidRDefault="00381AA9" w:rsidP="00381AA9">
      <w:pPr>
        <w:ind w:firstLine="720"/>
      </w:pPr>
      <w:bookmarkStart w:id="3" w:name="wp1002925"/>
      <w:bookmarkStart w:id="4" w:name="wp998717"/>
      <w:bookmarkEnd w:id="3"/>
      <w:bookmarkEnd w:id="4"/>
      <w:r>
        <w:t>b)</w:t>
      </w:r>
      <w:r>
        <w:tab/>
      </w:r>
      <w:r w:rsidRPr="00381AA9">
        <w:t>Implementation</w:t>
      </w:r>
    </w:p>
    <w:p w:rsidR="00381AA9" w:rsidRDefault="00381AA9" w:rsidP="00381AA9">
      <w:pPr>
        <w:ind w:firstLine="720"/>
      </w:pPr>
    </w:p>
    <w:p w:rsidR="00381AA9" w:rsidRDefault="00381AA9" w:rsidP="00DB5A60">
      <w:pPr>
        <w:ind w:left="2160" w:hanging="720"/>
      </w:pPr>
      <w:bookmarkStart w:id="5" w:name="wp1002933"/>
      <w:bookmarkStart w:id="6" w:name="wp1002924"/>
      <w:bookmarkEnd w:id="5"/>
      <w:bookmarkEnd w:id="6"/>
      <w:r>
        <w:t>1)</w:t>
      </w:r>
      <w:r>
        <w:tab/>
      </w:r>
      <w:r w:rsidR="00DB5A60">
        <w:t>D</w:t>
      </w:r>
      <w:r w:rsidRPr="00381AA9">
        <w:t xml:space="preserve">uring the storage period, update </w:t>
      </w:r>
      <w:r w:rsidR="00DB5A60">
        <w:t>the</w:t>
      </w:r>
      <w:r w:rsidRPr="00381AA9">
        <w:t xml:space="preserve"> stored OSHA 300 Logs to include newly discovered recordable injuries or illnesses and to show any changes that have occurred in the classification of previously recorded injuries and illnesses. </w:t>
      </w:r>
      <w:proofErr w:type="gramStart"/>
      <w:r w:rsidRPr="00381AA9">
        <w:t>If the description or outcome of a case changes, remove or line out the original entry and enter the new information.</w:t>
      </w:r>
      <w:proofErr w:type="gramEnd"/>
    </w:p>
    <w:p w:rsidR="00381AA9" w:rsidRDefault="00381AA9" w:rsidP="00381AA9">
      <w:pPr>
        <w:ind w:left="2880" w:hanging="720"/>
      </w:pPr>
    </w:p>
    <w:p w:rsidR="00381AA9" w:rsidRDefault="00381AA9" w:rsidP="00DB5A60">
      <w:pPr>
        <w:ind w:left="2160" w:hanging="720"/>
      </w:pPr>
      <w:bookmarkStart w:id="7" w:name="wp1002944"/>
      <w:bookmarkStart w:id="8" w:name="wp998718"/>
      <w:bookmarkEnd w:id="7"/>
      <w:bookmarkEnd w:id="8"/>
      <w:r>
        <w:t>2)</w:t>
      </w:r>
      <w:r>
        <w:tab/>
      </w:r>
      <w:r w:rsidR="00DB5A60">
        <w:t>The employer is</w:t>
      </w:r>
      <w:r w:rsidRPr="00381AA9">
        <w:t xml:space="preserve"> not required to update the annual summary, but may do </w:t>
      </w:r>
      <w:proofErr w:type="gramStart"/>
      <w:r w:rsidRPr="00381AA9">
        <w:t>so</w:t>
      </w:r>
      <w:proofErr w:type="gramEnd"/>
      <w:r w:rsidRPr="00381AA9">
        <w:t xml:space="preserve"> if </w:t>
      </w:r>
      <w:r w:rsidR="00DB5A60">
        <w:t>he or she wishes</w:t>
      </w:r>
      <w:r w:rsidRPr="00381AA9">
        <w:t>.</w:t>
      </w:r>
    </w:p>
    <w:p w:rsidR="00381AA9" w:rsidRDefault="00381AA9" w:rsidP="00381AA9">
      <w:pPr>
        <w:ind w:left="2880" w:hanging="720"/>
      </w:pPr>
    </w:p>
    <w:p w:rsidR="00381AA9" w:rsidRPr="00381AA9" w:rsidRDefault="00381AA9" w:rsidP="00DB5A60">
      <w:pPr>
        <w:ind w:left="2160" w:hanging="720"/>
      </w:pPr>
      <w:bookmarkStart w:id="9" w:name="wp1002958"/>
      <w:bookmarkStart w:id="10" w:name="wp998719"/>
      <w:bookmarkEnd w:id="9"/>
      <w:bookmarkEnd w:id="10"/>
      <w:r>
        <w:t>3)</w:t>
      </w:r>
      <w:r>
        <w:tab/>
      </w:r>
      <w:r w:rsidR="00DB5A60">
        <w:t xml:space="preserve">The employer is </w:t>
      </w:r>
      <w:r w:rsidRPr="00381AA9">
        <w:t xml:space="preserve">not required to update the OSHA 301 Incident Reports, but </w:t>
      </w:r>
      <w:bookmarkStart w:id="11" w:name="_GoBack"/>
      <w:bookmarkEnd w:id="11"/>
      <w:r w:rsidRPr="00381AA9">
        <w:t xml:space="preserve">may do so if </w:t>
      </w:r>
      <w:r w:rsidR="00DB5A60">
        <w:t>he or she wishes</w:t>
      </w:r>
      <w:r w:rsidRPr="00381AA9">
        <w:t xml:space="preserve">. </w:t>
      </w:r>
    </w:p>
    <w:sectPr w:rsidR="00381AA9" w:rsidRPr="00381A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89" w:rsidRDefault="00A60389">
      <w:r>
        <w:separator/>
      </w:r>
    </w:p>
  </w:endnote>
  <w:endnote w:type="continuationSeparator" w:id="0">
    <w:p w:rsidR="00A60389" w:rsidRDefault="00A6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89" w:rsidRDefault="00A60389">
      <w:r>
        <w:separator/>
      </w:r>
    </w:p>
  </w:footnote>
  <w:footnote w:type="continuationSeparator" w:id="0">
    <w:p w:rsidR="00A60389" w:rsidRDefault="00A6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741A3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8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EB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AA9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389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5A60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698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2012-09-24T14:47:00Z</dcterms:created>
  <dcterms:modified xsi:type="dcterms:W3CDTF">2012-09-28T14:55:00Z</dcterms:modified>
</cp:coreProperties>
</file>